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EC6" w:rsidRPr="008433F6" w:rsidRDefault="00D35CC8" w:rsidP="008433F6">
      <w:pPr>
        <w:pStyle w:val="Heading1"/>
        <w:rPr>
          <w:rFonts w:asciiTheme="minorHAnsi" w:hAnsiTheme="minorHAnsi" w:cstheme="minorHAnsi"/>
          <w:b/>
        </w:rPr>
      </w:pPr>
      <w:r w:rsidRPr="00D35CC8">
        <w:rPr>
          <w:rFonts w:asciiTheme="minorHAnsi" w:eastAsia="Calibri" w:hAnsiTheme="minorHAnsi" w:cstheme="minorHAnsi"/>
          <w:noProof/>
          <w:szCs w:val="24"/>
        </w:rPr>
        <mc:AlternateContent>
          <mc:Choice Requires="wps">
            <w:drawing>
              <wp:anchor distT="0" distB="0" distL="114300" distR="114300" simplePos="0" relativeHeight="251659264" behindDoc="0" locked="0" layoutInCell="1" allowOverlap="1" wp14:anchorId="0A88AFF1" wp14:editId="38D27629">
                <wp:simplePos x="0" y="0"/>
                <wp:positionH relativeFrom="margin">
                  <wp:posOffset>0</wp:posOffset>
                </wp:positionH>
                <wp:positionV relativeFrom="paragraph">
                  <wp:posOffset>175260</wp:posOffset>
                </wp:positionV>
                <wp:extent cx="1828800" cy="3562350"/>
                <wp:effectExtent l="0" t="0" r="12700"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562350"/>
                        </a:xfrm>
                        <a:prstGeom prst="rect">
                          <a:avLst/>
                        </a:prstGeom>
                        <a:solidFill>
                          <a:sysClr val="window" lastClr="FFFFFF">
                            <a:lumMod val="85000"/>
                          </a:sysClr>
                        </a:solidFill>
                        <a:ln w="6350">
                          <a:solidFill>
                            <a:prstClr val="black"/>
                          </a:solidFill>
                        </a:ln>
                      </wps:spPr>
                      <wps:txbx>
                        <w:txbxContent>
                          <w:p w:rsidR="00D35CC8" w:rsidRDefault="00D35CC8" w:rsidP="00D35CC8">
                            <w:pPr>
                              <w:rPr>
                                <w:rFonts w:ascii="Calibri" w:eastAsia="Times New Roman" w:hAnsi="Calibri" w:cs="Calibri"/>
                                <w:color w:val="000000"/>
                              </w:rPr>
                            </w:pPr>
                            <w:r w:rsidRPr="00E8338A">
                              <w:rPr>
                                <w:rFonts w:ascii="Calibri" w:eastAsia="Times New Roman" w:hAnsi="Calibri" w:cs="Calibri"/>
                                <w:color w:val="000000"/>
                              </w:rPr>
                              <w:t xml:space="preserve">This form is intended as a sample. It does not constitute the standard of care nor does it provide legal advice. It contains the information OMIC recommends the surgeon personally discuss with the patient. </w:t>
                            </w:r>
                          </w:p>
                          <w:p w:rsidR="00D35CC8" w:rsidRDefault="00D35CC8" w:rsidP="00D35CC8">
                            <w:pPr>
                              <w:rPr>
                                <w:rFonts w:ascii="Calibri" w:eastAsia="Times New Roman" w:hAnsi="Calibri" w:cs="Calibri"/>
                                <w:color w:val="000000"/>
                              </w:rPr>
                            </w:pPr>
                          </w:p>
                          <w:p w:rsidR="00D35CC8" w:rsidRPr="00E8338A" w:rsidRDefault="00D35CC8" w:rsidP="00D35CC8">
                            <w:pPr>
                              <w:rPr>
                                <w:rFonts w:ascii="Calibri" w:eastAsia="Times New Roman" w:hAnsi="Calibri" w:cs="Calibri"/>
                                <w:b/>
                                <w:color w:val="000000"/>
                              </w:rPr>
                            </w:pPr>
                            <w:r w:rsidRPr="00E8338A">
                              <w:rPr>
                                <w:rFonts w:ascii="Calibri" w:eastAsia="Times New Roman" w:hAnsi="Calibri" w:cs="Calibri"/>
                                <w:b/>
                                <w:color w:val="000000"/>
                              </w:rPr>
                              <w:t>How to use this sample</w:t>
                            </w:r>
                          </w:p>
                          <w:p w:rsidR="00D35CC8" w:rsidRPr="00E8338A" w:rsidRDefault="00D35CC8" w:rsidP="00D35CC8">
                            <w:pPr>
                              <w:pStyle w:val="ListParagraph"/>
                              <w:numPr>
                                <w:ilvl w:val="0"/>
                                <w:numId w:val="17"/>
                              </w:numPr>
                              <w:rPr>
                                <w:rFonts w:ascii="Calibri" w:eastAsia="Times New Roman" w:hAnsi="Calibri" w:cs="Calibri"/>
                                <w:color w:val="000000"/>
                              </w:rPr>
                            </w:pPr>
                            <w:r w:rsidRPr="00E8338A">
                              <w:rPr>
                                <w:rFonts w:ascii="Calibri" w:eastAsia="Times New Roman" w:hAnsi="Calibri" w:cs="Calibri"/>
                                <w:color w:val="000000"/>
                              </w:rPr>
                              <w:t xml:space="preserve">Please modify it to fit your actual practice. </w:t>
                            </w:r>
                          </w:p>
                          <w:p w:rsidR="00D35CC8" w:rsidRPr="00E8338A" w:rsidRDefault="00D35CC8" w:rsidP="00D35CC8">
                            <w:pPr>
                              <w:pStyle w:val="ListParagraph"/>
                              <w:numPr>
                                <w:ilvl w:val="0"/>
                                <w:numId w:val="17"/>
                              </w:numPr>
                              <w:rPr>
                                <w:rFonts w:ascii="Calibri" w:eastAsia="Times New Roman" w:hAnsi="Calibri" w:cs="Calibri"/>
                                <w:b/>
                                <w:color w:val="000000"/>
                              </w:rPr>
                            </w:pPr>
                            <w:r w:rsidRPr="00E8338A">
                              <w:rPr>
                                <w:rFonts w:ascii="Calibri" w:eastAsia="Times New Roman" w:hAnsi="Calibri" w:cs="Calibri"/>
                                <w:b/>
                                <w:color w:val="000000"/>
                              </w:rPr>
                              <w:t>Remove this instruction box.</w:t>
                            </w:r>
                          </w:p>
                          <w:p w:rsidR="00D35CC8" w:rsidRPr="00E8338A" w:rsidRDefault="00D35CC8" w:rsidP="00D35CC8">
                            <w:pPr>
                              <w:pStyle w:val="ListParagraph"/>
                              <w:numPr>
                                <w:ilvl w:val="0"/>
                                <w:numId w:val="17"/>
                              </w:numPr>
                              <w:rPr>
                                <w:rFonts w:ascii="Calibri" w:eastAsia="Times New Roman" w:hAnsi="Calibri" w:cs="Calibri"/>
                                <w:color w:val="000000"/>
                              </w:rPr>
                            </w:pPr>
                            <w:r w:rsidRPr="00E8338A">
                              <w:rPr>
                                <w:rFonts w:ascii="Calibri" w:eastAsia="Times New Roman" w:hAnsi="Calibri" w:cs="Calibri"/>
                                <w:color w:val="000000"/>
                              </w:rPr>
                              <w:t>Add your letterhead to the first page of the consent form.</w:t>
                            </w:r>
                          </w:p>
                          <w:p w:rsidR="00D35CC8" w:rsidRPr="00E8338A" w:rsidRDefault="00D35CC8" w:rsidP="00D35CC8">
                            <w:pPr>
                              <w:pStyle w:val="ListParagraph"/>
                              <w:numPr>
                                <w:ilvl w:val="0"/>
                                <w:numId w:val="17"/>
                              </w:numPr>
                              <w:rPr>
                                <w:rFonts w:ascii="Calibri" w:eastAsia="Times New Roman" w:hAnsi="Calibri" w:cs="Calibri"/>
                                <w:color w:val="000000"/>
                              </w:rPr>
                            </w:pPr>
                            <w:r w:rsidRPr="00E8338A">
                              <w:rPr>
                                <w:rFonts w:ascii="Calibri" w:eastAsia="Times New Roman" w:hAnsi="Calibri" w:cs="Calibri"/>
                                <w:color w:val="000000"/>
                              </w:rPr>
                              <w:t xml:space="preserve">Change font size if necessary.        </w:t>
                            </w:r>
                          </w:p>
                          <w:p w:rsidR="00D35CC8" w:rsidRPr="00E8338A" w:rsidRDefault="00D35CC8" w:rsidP="00D35CC8">
                            <w:pPr>
                              <w:rPr>
                                <w:rFonts w:ascii="Calibri" w:eastAsia="Times New Roman" w:hAnsi="Calibri" w:cs="Calibri"/>
                                <w:color w:val="000000"/>
                              </w:rPr>
                            </w:pPr>
                          </w:p>
                          <w:p w:rsidR="00D35CC8" w:rsidRPr="00E8338A" w:rsidRDefault="00D35CC8" w:rsidP="00D35CC8">
                            <w:pPr>
                              <w:rPr>
                                <w:rFonts w:ascii="Calibri" w:eastAsia="Times New Roman" w:hAnsi="Calibri" w:cs="Calibri"/>
                                <w:b/>
                                <w:color w:val="000000"/>
                              </w:rPr>
                            </w:pPr>
                            <w:r w:rsidRPr="00E8338A">
                              <w:rPr>
                                <w:rFonts w:ascii="Calibri" w:eastAsia="Times New Roman" w:hAnsi="Calibri" w:cs="Calibri"/>
                                <w:b/>
                                <w:color w:val="000000"/>
                              </w:rPr>
                              <w:t>After the patient signs the form</w:t>
                            </w:r>
                          </w:p>
                          <w:p w:rsidR="00D35CC8" w:rsidRPr="00E8338A" w:rsidRDefault="00D35CC8" w:rsidP="00D35CC8">
                            <w:pPr>
                              <w:pStyle w:val="ListParagraph"/>
                              <w:numPr>
                                <w:ilvl w:val="0"/>
                                <w:numId w:val="18"/>
                              </w:numPr>
                              <w:rPr>
                                <w:rFonts w:ascii="Calibri" w:eastAsia="Times New Roman" w:hAnsi="Calibri" w:cs="Calibri"/>
                                <w:color w:val="000000"/>
                              </w:rPr>
                            </w:pPr>
                            <w:r w:rsidRPr="00E8338A">
                              <w:rPr>
                                <w:rFonts w:ascii="Calibri" w:eastAsia="Times New Roman" w:hAnsi="Calibri" w:cs="Calibri"/>
                                <w:color w:val="000000"/>
                              </w:rPr>
                              <w:t xml:space="preserve">Give the patient a copy of the signed form. </w:t>
                            </w:r>
                          </w:p>
                          <w:p w:rsidR="00D35CC8" w:rsidRPr="00E8338A" w:rsidRDefault="00D35CC8" w:rsidP="00D35CC8">
                            <w:pPr>
                              <w:pStyle w:val="ListParagraph"/>
                              <w:numPr>
                                <w:ilvl w:val="0"/>
                                <w:numId w:val="18"/>
                              </w:numPr>
                              <w:rPr>
                                <w:rFonts w:ascii="Calibri" w:eastAsia="Times New Roman" w:hAnsi="Calibri" w:cs="Calibri"/>
                                <w:color w:val="000000"/>
                              </w:rPr>
                            </w:pPr>
                            <w:r w:rsidRPr="00E8338A">
                              <w:rPr>
                                <w:rFonts w:ascii="Calibri" w:eastAsia="Times New Roman" w:hAnsi="Calibri" w:cs="Calibri"/>
                                <w:color w:val="000000"/>
                              </w:rPr>
                              <w:t xml:space="preserve">Send a copy to the hospital or surgery center as verification that you have obtained informed consent. </w:t>
                            </w:r>
                          </w:p>
                          <w:p w:rsidR="00D35CC8" w:rsidRPr="00E8338A" w:rsidRDefault="00D35CC8" w:rsidP="00D35CC8">
                            <w:pPr>
                              <w:pStyle w:val="ListParagraph"/>
                              <w:numPr>
                                <w:ilvl w:val="0"/>
                                <w:numId w:val="18"/>
                              </w:numPr>
                              <w:rPr>
                                <w:rFonts w:ascii="Calibri" w:eastAsia="Times New Roman" w:hAnsi="Calibri" w:cs="Calibri"/>
                                <w:color w:val="000000"/>
                              </w:rPr>
                            </w:pPr>
                            <w:r w:rsidRPr="00E8338A">
                              <w:rPr>
                                <w:rFonts w:ascii="Calibri" w:eastAsia="Times New Roman" w:hAnsi="Calibri" w:cs="Calibri"/>
                                <w:color w:val="000000"/>
                              </w:rPr>
                              <w:t>Keep the original in the patient’s medical record.</w:t>
                            </w:r>
                          </w:p>
                          <w:p w:rsidR="00D35CC8" w:rsidRPr="00251D7D" w:rsidRDefault="00D35CC8" w:rsidP="00D35CC8">
                            <w:pPr>
                              <w:rPr>
                                <w:rFonts w:ascii="Times New Roman" w:eastAsia="Times New Roman" w:hAnsi="Times New Roman"/>
                                <w:color w:val="000000"/>
                              </w:rPr>
                            </w:pPr>
                          </w:p>
                          <w:p w:rsidR="00D35CC8" w:rsidRPr="004B3F17" w:rsidRDefault="00D35CC8" w:rsidP="00D35CC8">
                            <w:pPr>
                              <w:rPr>
                                <w:rFonts w:ascii="Calibri" w:eastAsia="Times New Roman" w:hAnsi="Calibri" w:cs="Calibri"/>
                                <w:color w:val="000000"/>
                              </w:rPr>
                            </w:pPr>
                            <w:r w:rsidRPr="00E8338A">
                              <w:rPr>
                                <w:rFonts w:ascii="Calibri" w:eastAsia="Times New Roman" w:hAnsi="Calibri" w:cs="Calibri"/>
                                <w:b/>
                                <w:color w:val="000000"/>
                              </w:rPr>
                              <w:t>Version</w:t>
                            </w:r>
                            <w:r w:rsidRPr="00251D7D">
                              <w:rPr>
                                <w:rFonts w:ascii="Calibri" w:eastAsia="Times New Roman" w:hAnsi="Calibri" w:cs="Calibri"/>
                                <w:color w:val="000000"/>
                              </w:rPr>
                              <w:t xml:space="preserve"> </w:t>
                            </w:r>
                            <w:r w:rsidR="006138FA">
                              <w:rPr>
                                <w:rFonts w:ascii="Calibri" w:eastAsia="Times New Roman" w:hAnsi="Calibri" w:cs="Calibri"/>
                                <w:color w:val="000000"/>
                              </w:rPr>
                              <w:t>4/11/2022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8AFF1" id="_x0000_t202" coordsize="21600,21600" o:spt="202" path="m,l,21600r21600,l21600,xe">
                <v:stroke joinstyle="miter"/>
                <v:path gradientshapeok="t" o:connecttype="rect"/>
              </v:shapetype>
              <v:shape id="Text Box 1" o:spid="_x0000_s1026" type="#_x0000_t202" style="position:absolute;margin-left:0;margin-top:13.8pt;width:2in;height:280.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" fillcolor="#d9d9d9" strokeweight=".5pt">
                <v:textbox>
                  <w:txbxContent>
                    <w:p w:rsidR="00D35CC8" w:rsidRDefault="00D35CC8" w:rsidP="00D35CC8">
                      <w:pPr>
                        <w:rPr>
                          <w:rFonts w:ascii="Calibri" w:eastAsia="Times New Roman" w:hAnsi="Calibri" w:cs="Calibri"/>
                          <w:color w:val="000000"/>
                        </w:rPr>
                      </w:pPr>
                      <w:r w:rsidRPr="00E8338A">
                        <w:rPr>
                          <w:rFonts w:ascii="Calibri" w:eastAsia="Times New Roman" w:hAnsi="Calibri" w:cs="Calibri"/>
                          <w:color w:val="000000"/>
                        </w:rPr>
                        <w:t xml:space="preserve">This form is intended as a sample. It does not constitute the standard of care nor does it provide legal advice. It contains the information OMIC recommends the surgeon personally discuss with the patient. </w:t>
                      </w:r>
                    </w:p>
                    <w:p w:rsidR="00D35CC8" w:rsidRDefault="00D35CC8" w:rsidP="00D35CC8">
                      <w:pPr>
                        <w:rPr>
                          <w:rFonts w:ascii="Calibri" w:eastAsia="Times New Roman" w:hAnsi="Calibri" w:cs="Calibri"/>
                          <w:color w:val="000000"/>
                        </w:rPr>
                      </w:pPr>
                    </w:p>
                    <w:p w:rsidR="00D35CC8" w:rsidRPr="00E8338A" w:rsidRDefault="00D35CC8" w:rsidP="00D35CC8">
                      <w:pPr>
                        <w:rPr>
                          <w:rFonts w:ascii="Calibri" w:eastAsia="Times New Roman" w:hAnsi="Calibri" w:cs="Calibri"/>
                          <w:b/>
                          <w:color w:val="000000"/>
                        </w:rPr>
                      </w:pPr>
                      <w:r w:rsidRPr="00E8338A">
                        <w:rPr>
                          <w:rFonts w:ascii="Calibri" w:eastAsia="Times New Roman" w:hAnsi="Calibri" w:cs="Calibri"/>
                          <w:b/>
                          <w:color w:val="000000"/>
                        </w:rPr>
                        <w:t>How to use this sample</w:t>
                      </w:r>
                    </w:p>
                    <w:p w:rsidR="00D35CC8" w:rsidRPr="00E8338A" w:rsidRDefault="00D35CC8" w:rsidP="00D35CC8">
                      <w:pPr>
                        <w:pStyle w:val="ListParagraph"/>
                        <w:numPr>
                          <w:ilvl w:val="0"/>
                          <w:numId w:val="17"/>
                        </w:numPr>
                        <w:rPr>
                          <w:rFonts w:ascii="Calibri" w:eastAsia="Times New Roman" w:hAnsi="Calibri" w:cs="Calibri"/>
                          <w:color w:val="000000"/>
                        </w:rPr>
                      </w:pPr>
                      <w:r w:rsidRPr="00E8338A">
                        <w:rPr>
                          <w:rFonts w:ascii="Calibri" w:eastAsia="Times New Roman" w:hAnsi="Calibri" w:cs="Calibri"/>
                          <w:color w:val="000000"/>
                        </w:rPr>
                        <w:t xml:space="preserve">Please modify it to fit your actual practice. </w:t>
                      </w:r>
                    </w:p>
                    <w:p w:rsidR="00D35CC8" w:rsidRPr="00E8338A" w:rsidRDefault="00D35CC8" w:rsidP="00D35CC8">
                      <w:pPr>
                        <w:pStyle w:val="ListParagraph"/>
                        <w:numPr>
                          <w:ilvl w:val="0"/>
                          <w:numId w:val="17"/>
                        </w:numPr>
                        <w:rPr>
                          <w:rFonts w:ascii="Calibri" w:eastAsia="Times New Roman" w:hAnsi="Calibri" w:cs="Calibri"/>
                          <w:b/>
                          <w:color w:val="000000"/>
                        </w:rPr>
                      </w:pPr>
                      <w:r w:rsidRPr="00E8338A">
                        <w:rPr>
                          <w:rFonts w:ascii="Calibri" w:eastAsia="Times New Roman" w:hAnsi="Calibri" w:cs="Calibri"/>
                          <w:b/>
                          <w:color w:val="000000"/>
                        </w:rPr>
                        <w:t>Remove this instruction box.</w:t>
                      </w:r>
                    </w:p>
                    <w:p w:rsidR="00D35CC8" w:rsidRPr="00E8338A" w:rsidRDefault="00D35CC8" w:rsidP="00D35CC8">
                      <w:pPr>
                        <w:pStyle w:val="ListParagraph"/>
                        <w:numPr>
                          <w:ilvl w:val="0"/>
                          <w:numId w:val="17"/>
                        </w:numPr>
                        <w:rPr>
                          <w:rFonts w:ascii="Calibri" w:eastAsia="Times New Roman" w:hAnsi="Calibri" w:cs="Calibri"/>
                          <w:color w:val="000000"/>
                        </w:rPr>
                      </w:pPr>
                      <w:r w:rsidRPr="00E8338A">
                        <w:rPr>
                          <w:rFonts w:ascii="Calibri" w:eastAsia="Times New Roman" w:hAnsi="Calibri" w:cs="Calibri"/>
                          <w:color w:val="000000"/>
                        </w:rPr>
                        <w:t>Add your letterhead to the first page of the consent form.</w:t>
                      </w:r>
                    </w:p>
                    <w:p w:rsidR="00D35CC8" w:rsidRPr="00E8338A" w:rsidRDefault="00D35CC8" w:rsidP="00D35CC8">
                      <w:pPr>
                        <w:pStyle w:val="ListParagraph"/>
                        <w:numPr>
                          <w:ilvl w:val="0"/>
                          <w:numId w:val="17"/>
                        </w:numPr>
                        <w:rPr>
                          <w:rFonts w:ascii="Calibri" w:eastAsia="Times New Roman" w:hAnsi="Calibri" w:cs="Calibri"/>
                          <w:color w:val="000000"/>
                        </w:rPr>
                      </w:pPr>
                      <w:r w:rsidRPr="00E8338A">
                        <w:rPr>
                          <w:rFonts w:ascii="Calibri" w:eastAsia="Times New Roman" w:hAnsi="Calibri" w:cs="Calibri"/>
                          <w:color w:val="000000"/>
                        </w:rPr>
                        <w:t xml:space="preserve">Change font size if necessary.        </w:t>
                      </w:r>
                    </w:p>
                    <w:p w:rsidR="00D35CC8" w:rsidRPr="00E8338A" w:rsidRDefault="00D35CC8" w:rsidP="00D35CC8">
                      <w:pPr>
                        <w:rPr>
                          <w:rFonts w:ascii="Calibri" w:eastAsia="Times New Roman" w:hAnsi="Calibri" w:cs="Calibri"/>
                          <w:color w:val="000000"/>
                        </w:rPr>
                      </w:pPr>
                    </w:p>
                    <w:p w:rsidR="00D35CC8" w:rsidRPr="00E8338A" w:rsidRDefault="00D35CC8" w:rsidP="00D35CC8">
                      <w:pPr>
                        <w:rPr>
                          <w:rFonts w:ascii="Calibri" w:eastAsia="Times New Roman" w:hAnsi="Calibri" w:cs="Calibri"/>
                          <w:b/>
                          <w:color w:val="000000"/>
                        </w:rPr>
                      </w:pPr>
                      <w:r w:rsidRPr="00E8338A">
                        <w:rPr>
                          <w:rFonts w:ascii="Calibri" w:eastAsia="Times New Roman" w:hAnsi="Calibri" w:cs="Calibri"/>
                          <w:b/>
                          <w:color w:val="000000"/>
                        </w:rPr>
                        <w:t>After the patient signs the form</w:t>
                      </w:r>
                    </w:p>
                    <w:p w:rsidR="00D35CC8" w:rsidRPr="00E8338A" w:rsidRDefault="00D35CC8" w:rsidP="00D35CC8">
                      <w:pPr>
                        <w:pStyle w:val="ListParagraph"/>
                        <w:numPr>
                          <w:ilvl w:val="0"/>
                          <w:numId w:val="18"/>
                        </w:numPr>
                        <w:rPr>
                          <w:rFonts w:ascii="Calibri" w:eastAsia="Times New Roman" w:hAnsi="Calibri" w:cs="Calibri"/>
                          <w:color w:val="000000"/>
                        </w:rPr>
                      </w:pPr>
                      <w:r w:rsidRPr="00E8338A">
                        <w:rPr>
                          <w:rFonts w:ascii="Calibri" w:eastAsia="Times New Roman" w:hAnsi="Calibri" w:cs="Calibri"/>
                          <w:color w:val="000000"/>
                        </w:rPr>
                        <w:t xml:space="preserve">Give the patient a copy of the signed form. </w:t>
                      </w:r>
                    </w:p>
                    <w:p w:rsidR="00D35CC8" w:rsidRPr="00E8338A" w:rsidRDefault="00D35CC8" w:rsidP="00D35CC8">
                      <w:pPr>
                        <w:pStyle w:val="ListParagraph"/>
                        <w:numPr>
                          <w:ilvl w:val="0"/>
                          <w:numId w:val="18"/>
                        </w:numPr>
                        <w:rPr>
                          <w:rFonts w:ascii="Calibri" w:eastAsia="Times New Roman" w:hAnsi="Calibri" w:cs="Calibri"/>
                          <w:color w:val="000000"/>
                        </w:rPr>
                      </w:pPr>
                      <w:r w:rsidRPr="00E8338A">
                        <w:rPr>
                          <w:rFonts w:ascii="Calibri" w:eastAsia="Times New Roman" w:hAnsi="Calibri" w:cs="Calibri"/>
                          <w:color w:val="000000"/>
                        </w:rPr>
                        <w:t xml:space="preserve">Send a copy to the hospital or surgery center as verification that you have obtained informed consent. </w:t>
                      </w:r>
                    </w:p>
                    <w:p w:rsidR="00D35CC8" w:rsidRPr="00E8338A" w:rsidRDefault="00D35CC8" w:rsidP="00D35CC8">
                      <w:pPr>
                        <w:pStyle w:val="ListParagraph"/>
                        <w:numPr>
                          <w:ilvl w:val="0"/>
                          <w:numId w:val="18"/>
                        </w:numPr>
                        <w:rPr>
                          <w:rFonts w:ascii="Calibri" w:eastAsia="Times New Roman" w:hAnsi="Calibri" w:cs="Calibri"/>
                          <w:color w:val="000000"/>
                        </w:rPr>
                      </w:pPr>
                      <w:r w:rsidRPr="00E8338A">
                        <w:rPr>
                          <w:rFonts w:ascii="Calibri" w:eastAsia="Times New Roman" w:hAnsi="Calibri" w:cs="Calibri"/>
                          <w:color w:val="000000"/>
                        </w:rPr>
                        <w:t>Keep the original in the patient’s medical record.</w:t>
                      </w:r>
                    </w:p>
                    <w:p w:rsidR="00D35CC8" w:rsidRPr="00251D7D" w:rsidRDefault="00D35CC8" w:rsidP="00D35CC8">
                      <w:pPr>
                        <w:rPr>
                          <w:rFonts w:ascii="Times New Roman" w:eastAsia="Times New Roman" w:hAnsi="Times New Roman"/>
                          <w:color w:val="000000"/>
                        </w:rPr>
                      </w:pPr>
                    </w:p>
                    <w:p w:rsidR="00D35CC8" w:rsidRPr="004B3F17" w:rsidRDefault="00D35CC8" w:rsidP="00D35CC8">
                      <w:pPr>
                        <w:rPr>
                          <w:rFonts w:ascii="Calibri" w:eastAsia="Times New Roman" w:hAnsi="Calibri" w:cs="Calibri"/>
                          <w:color w:val="000000"/>
                        </w:rPr>
                      </w:pPr>
                      <w:r w:rsidRPr="00E8338A">
                        <w:rPr>
                          <w:rFonts w:ascii="Calibri" w:eastAsia="Times New Roman" w:hAnsi="Calibri" w:cs="Calibri"/>
                          <w:b/>
                          <w:color w:val="000000"/>
                        </w:rPr>
                        <w:t>Version</w:t>
                      </w:r>
                      <w:r w:rsidRPr="00251D7D">
                        <w:rPr>
                          <w:rFonts w:ascii="Calibri" w:eastAsia="Times New Roman" w:hAnsi="Calibri" w:cs="Calibri"/>
                          <w:color w:val="000000"/>
                        </w:rPr>
                        <w:t xml:space="preserve"> </w:t>
                      </w:r>
                      <w:r w:rsidR="006138FA">
                        <w:rPr>
                          <w:rFonts w:ascii="Calibri" w:eastAsia="Times New Roman" w:hAnsi="Calibri" w:cs="Calibri"/>
                          <w:color w:val="000000"/>
                        </w:rPr>
                        <w:t>4/11/2022</w:t>
                      </w:r>
                    </w:p>
                  </w:txbxContent>
                </v:textbox>
                <w10:wrap type="square" anchorx="margin"/>
              </v:shape>
            </w:pict>
          </mc:Fallback>
        </mc:AlternateContent>
      </w:r>
      <w:r w:rsidR="009B5B37" w:rsidRPr="008433F6">
        <w:rPr>
          <w:rFonts w:asciiTheme="minorHAnsi" w:hAnsiTheme="minorHAnsi" w:cstheme="minorHAnsi"/>
          <w:b/>
        </w:rPr>
        <w:t xml:space="preserve">Consent for ROP </w:t>
      </w:r>
      <w:r w:rsidR="000B2E0C" w:rsidRPr="008433F6">
        <w:rPr>
          <w:rFonts w:asciiTheme="minorHAnsi" w:hAnsiTheme="minorHAnsi" w:cstheme="minorHAnsi"/>
          <w:b/>
        </w:rPr>
        <w:t xml:space="preserve">Remote </w:t>
      </w:r>
      <w:r w:rsidR="002C0D9B" w:rsidRPr="008433F6">
        <w:rPr>
          <w:rFonts w:asciiTheme="minorHAnsi" w:hAnsiTheme="minorHAnsi" w:cstheme="minorHAnsi"/>
          <w:b/>
        </w:rPr>
        <w:t xml:space="preserve">Digital Fundus Imaging </w:t>
      </w:r>
      <w:r w:rsidR="000B2E0C" w:rsidRPr="008433F6">
        <w:rPr>
          <w:rFonts w:asciiTheme="minorHAnsi" w:hAnsiTheme="minorHAnsi" w:cstheme="minorHAnsi"/>
          <w:b/>
        </w:rPr>
        <w:t>Examination</w:t>
      </w:r>
    </w:p>
    <w:p w:rsidR="008D62F2" w:rsidRPr="008433F6" w:rsidRDefault="009B5B37" w:rsidP="008433F6">
      <w:pPr>
        <w:pStyle w:val="Heading1"/>
        <w:rPr>
          <w:rFonts w:asciiTheme="minorHAnsi" w:hAnsiTheme="minorHAnsi" w:cstheme="minorHAnsi"/>
          <w:b/>
        </w:rPr>
      </w:pPr>
      <w:r w:rsidRPr="008433F6">
        <w:rPr>
          <w:rFonts w:asciiTheme="minorHAnsi" w:hAnsiTheme="minorHAnsi" w:cstheme="minorHAnsi"/>
          <w:b/>
        </w:rPr>
        <w:t>(Informed Consent for Telemedicine Services)</w:t>
      </w:r>
    </w:p>
    <w:p w:rsidR="006138FA" w:rsidRPr="008433F6" w:rsidRDefault="006138FA" w:rsidP="008433F6"/>
    <w:p w:rsidR="00852EED" w:rsidRPr="00D35CC8" w:rsidRDefault="00852EED" w:rsidP="00852EED">
      <w:pPr>
        <w:pStyle w:val="Subtitle"/>
        <w:jc w:val="left"/>
        <w:rPr>
          <w:rFonts w:asciiTheme="minorHAnsi" w:hAnsiTheme="minorHAnsi" w:cstheme="minorHAnsi"/>
          <w:b w:val="0"/>
          <w:snapToGrid w:val="0"/>
          <w:sz w:val="24"/>
          <w:szCs w:val="24"/>
        </w:rPr>
      </w:pPr>
    </w:p>
    <w:p w:rsidR="00852EED" w:rsidRPr="006138FA" w:rsidRDefault="00852EED" w:rsidP="00852EED">
      <w:pPr>
        <w:pStyle w:val="Subtitle"/>
        <w:jc w:val="left"/>
        <w:rPr>
          <w:rFonts w:asciiTheme="minorHAnsi" w:hAnsiTheme="minorHAnsi" w:cstheme="minorHAnsi"/>
          <w:b w:val="0"/>
          <w:snapToGrid w:val="0"/>
          <w:sz w:val="24"/>
          <w:szCs w:val="24"/>
        </w:rPr>
      </w:pPr>
      <w:r w:rsidRPr="006138FA">
        <w:rPr>
          <w:rFonts w:asciiTheme="minorHAnsi" w:hAnsiTheme="minorHAnsi" w:cstheme="minorHAnsi"/>
          <w:b w:val="0"/>
          <w:snapToGrid w:val="0"/>
          <w:sz w:val="24"/>
          <w:szCs w:val="24"/>
        </w:rPr>
        <w:t>PATIENT NAME:   _____________________________</w:t>
      </w:r>
    </w:p>
    <w:p w:rsidR="00852EED" w:rsidRPr="006138FA" w:rsidRDefault="00852EED" w:rsidP="00852EED">
      <w:pPr>
        <w:pStyle w:val="Subtitle"/>
        <w:jc w:val="left"/>
        <w:rPr>
          <w:rFonts w:asciiTheme="minorHAnsi" w:hAnsiTheme="minorHAnsi" w:cstheme="minorHAnsi"/>
          <w:b w:val="0"/>
          <w:snapToGrid w:val="0"/>
          <w:sz w:val="24"/>
          <w:szCs w:val="24"/>
        </w:rPr>
      </w:pPr>
    </w:p>
    <w:p w:rsidR="002E7BAE" w:rsidRPr="006138FA" w:rsidRDefault="002E7BAE" w:rsidP="002E7BAE">
      <w:pPr>
        <w:pStyle w:val="Subtitle"/>
        <w:jc w:val="left"/>
        <w:rPr>
          <w:rFonts w:asciiTheme="minorHAnsi" w:hAnsiTheme="minorHAnsi" w:cstheme="minorHAnsi"/>
          <w:b w:val="0"/>
          <w:snapToGrid w:val="0"/>
          <w:sz w:val="24"/>
          <w:szCs w:val="24"/>
        </w:rPr>
      </w:pPr>
      <w:r w:rsidRPr="006138FA">
        <w:rPr>
          <w:rFonts w:asciiTheme="minorHAnsi" w:hAnsiTheme="minorHAnsi" w:cstheme="minorHAnsi"/>
          <w:b w:val="0"/>
          <w:snapToGrid w:val="0"/>
          <w:sz w:val="24"/>
          <w:szCs w:val="24"/>
        </w:rPr>
        <w:t>DATE OF BIRTH: ______________________________</w:t>
      </w:r>
    </w:p>
    <w:p w:rsidR="00852EED" w:rsidRPr="006138FA" w:rsidRDefault="00852EED" w:rsidP="00852EED">
      <w:pPr>
        <w:pStyle w:val="Subtitle"/>
        <w:jc w:val="left"/>
        <w:rPr>
          <w:rFonts w:asciiTheme="minorHAnsi" w:hAnsiTheme="minorHAnsi" w:cstheme="minorHAnsi"/>
          <w:b w:val="0"/>
          <w:snapToGrid w:val="0"/>
          <w:sz w:val="24"/>
          <w:szCs w:val="24"/>
        </w:rPr>
      </w:pPr>
    </w:p>
    <w:p w:rsidR="002E7BAE" w:rsidRPr="006138FA" w:rsidRDefault="002E7BAE" w:rsidP="002E7BAE">
      <w:pPr>
        <w:pStyle w:val="Subtitle"/>
        <w:jc w:val="left"/>
        <w:rPr>
          <w:rFonts w:asciiTheme="minorHAnsi" w:hAnsiTheme="minorHAnsi" w:cstheme="minorHAnsi"/>
          <w:b w:val="0"/>
          <w:snapToGrid w:val="0"/>
          <w:sz w:val="24"/>
          <w:szCs w:val="24"/>
        </w:rPr>
      </w:pPr>
      <w:r w:rsidRPr="006138FA">
        <w:rPr>
          <w:rFonts w:asciiTheme="minorHAnsi" w:hAnsiTheme="minorHAnsi" w:cstheme="minorHAnsi"/>
          <w:b w:val="0"/>
          <w:snapToGrid w:val="0"/>
          <w:sz w:val="24"/>
          <w:szCs w:val="24"/>
        </w:rPr>
        <w:t>LOCATION OF PATIENT:  _______________________</w:t>
      </w:r>
    </w:p>
    <w:p w:rsidR="008D62F2" w:rsidRPr="006138FA" w:rsidRDefault="008D62F2" w:rsidP="00852EED">
      <w:pPr>
        <w:pStyle w:val="Subtitle"/>
        <w:jc w:val="left"/>
        <w:rPr>
          <w:rFonts w:asciiTheme="minorHAnsi" w:hAnsiTheme="minorHAnsi" w:cstheme="minorHAnsi"/>
          <w:snapToGrid w:val="0"/>
          <w:sz w:val="24"/>
          <w:szCs w:val="24"/>
        </w:rPr>
      </w:pPr>
    </w:p>
    <w:p w:rsidR="00852EED" w:rsidRPr="008433F6" w:rsidRDefault="00852EED" w:rsidP="00852EED">
      <w:pPr>
        <w:pStyle w:val="Subtitle"/>
        <w:jc w:val="left"/>
        <w:rPr>
          <w:rFonts w:asciiTheme="minorHAnsi" w:hAnsiTheme="minorHAnsi" w:cstheme="minorHAnsi"/>
          <w:snapToGrid w:val="0"/>
          <w:sz w:val="24"/>
          <w:szCs w:val="24"/>
        </w:rPr>
      </w:pPr>
      <w:r w:rsidRPr="008433F6">
        <w:rPr>
          <w:rFonts w:asciiTheme="minorHAnsi" w:hAnsiTheme="minorHAnsi" w:cstheme="minorHAnsi"/>
          <w:snapToGrid w:val="0"/>
          <w:sz w:val="24"/>
          <w:szCs w:val="24"/>
        </w:rPr>
        <w:t>Introduction</w:t>
      </w:r>
    </w:p>
    <w:p w:rsidR="00BC6C69" w:rsidRPr="008433F6" w:rsidRDefault="00BC6C69" w:rsidP="00BC6C69">
      <w:pPr>
        <w:pStyle w:val="Subtitle"/>
        <w:rPr>
          <w:rFonts w:asciiTheme="minorHAnsi" w:hAnsiTheme="minorHAnsi" w:cstheme="minorHAnsi"/>
          <w:b w:val="0"/>
          <w:snapToGrid w:val="0"/>
          <w:sz w:val="24"/>
          <w:szCs w:val="24"/>
        </w:rPr>
      </w:pPr>
    </w:p>
    <w:p w:rsidR="001B1A08" w:rsidRPr="008433F6" w:rsidRDefault="001B1A08" w:rsidP="001B1A08">
      <w:pPr>
        <w:widowControl w:val="0"/>
        <w:autoSpaceDE w:val="0"/>
        <w:autoSpaceDN w:val="0"/>
        <w:adjustRightInd w:val="0"/>
        <w:spacing w:line="276" w:lineRule="auto"/>
        <w:contextualSpacing/>
        <w:rPr>
          <w:rFonts w:asciiTheme="minorHAnsi" w:eastAsia="Times New Roman" w:hAnsiTheme="minorHAnsi" w:cstheme="minorHAnsi"/>
          <w:color w:val="000000"/>
          <w:szCs w:val="24"/>
        </w:rPr>
      </w:pPr>
      <w:r w:rsidRPr="008433F6">
        <w:rPr>
          <w:rFonts w:asciiTheme="minorHAnsi" w:eastAsia="Times New Roman" w:hAnsiTheme="minorHAnsi" w:cstheme="minorHAnsi"/>
          <w:b/>
          <w:szCs w:val="24"/>
        </w:rPr>
        <w:t>Your baby may have a condition of the retina (the back of the eye) called ROP (retinopathy of prematurity).</w:t>
      </w:r>
      <w:r w:rsidRPr="008433F6">
        <w:rPr>
          <w:rFonts w:asciiTheme="minorHAnsi" w:eastAsia="Times New Roman" w:hAnsiTheme="minorHAnsi" w:cstheme="minorHAnsi"/>
          <w:color w:val="000000"/>
          <w:szCs w:val="24"/>
          <w:lang w:val="en-GB"/>
        </w:rPr>
        <w:t xml:space="preserve"> After a premature birth, the blood vessels at the back of the eye may </w:t>
      </w:r>
      <w:r w:rsidRPr="008433F6">
        <w:rPr>
          <w:rFonts w:asciiTheme="minorHAnsi" w:eastAsia="Times New Roman" w:hAnsiTheme="minorHAnsi" w:cstheme="minorHAnsi"/>
          <w:color w:val="000000"/>
          <w:szCs w:val="24"/>
        </w:rPr>
        <w:t xml:space="preserve">stop growing. The baby’s body responds by making a chemical called VEGF (vascular endothelial growth factor) that causes new blood vessels to grow. These blood vessels are not normal: they can bleed and can also pull (detach) the retina away from its normal position. If the retina becomes detached, it can cause blindness. </w:t>
      </w:r>
    </w:p>
    <w:p w:rsidR="001B1A08" w:rsidRPr="008433F6" w:rsidRDefault="001B1A08" w:rsidP="001B1A08">
      <w:pPr>
        <w:widowControl w:val="0"/>
        <w:autoSpaceDE w:val="0"/>
        <w:autoSpaceDN w:val="0"/>
        <w:adjustRightInd w:val="0"/>
        <w:spacing w:line="276" w:lineRule="auto"/>
        <w:contextualSpacing/>
        <w:rPr>
          <w:rFonts w:asciiTheme="minorHAnsi" w:eastAsia="Times New Roman" w:hAnsiTheme="minorHAnsi" w:cstheme="minorHAnsi"/>
          <w:color w:val="000000"/>
          <w:szCs w:val="24"/>
        </w:rPr>
      </w:pPr>
    </w:p>
    <w:p w:rsidR="001B1A08" w:rsidRPr="008433F6" w:rsidRDefault="001B1A08" w:rsidP="001B1A08">
      <w:pPr>
        <w:widowControl w:val="0"/>
        <w:autoSpaceDE w:val="0"/>
        <w:autoSpaceDN w:val="0"/>
        <w:adjustRightInd w:val="0"/>
        <w:spacing w:line="276" w:lineRule="auto"/>
        <w:contextualSpacing/>
        <w:rPr>
          <w:rFonts w:asciiTheme="minorHAnsi" w:eastAsia="Times New Roman" w:hAnsiTheme="minorHAnsi" w:cstheme="minorHAnsi"/>
          <w:color w:val="000000"/>
          <w:szCs w:val="24"/>
        </w:rPr>
      </w:pPr>
      <w:r w:rsidRPr="008433F6">
        <w:rPr>
          <w:rFonts w:asciiTheme="minorHAnsi" w:eastAsia="Times New Roman" w:hAnsiTheme="minorHAnsi" w:cstheme="minorHAnsi"/>
          <w:color w:val="000000"/>
          <w:szCs w:val="24"/>
        </w:rPr>
        <w:t xml:space="preserve">ROP needs to be treated with 72 hours if it reaches a certain stage. Your baby could go blind without treatment. </w:t>
      </w:r>
    </w:p>
    <w:p w:rsidR="00BC6C69" w:rsidRPr="008433F6" w:rsidRDefault="00BC6C69" w:rsidP="00BC6C69">
      <w:pPr>
        <w:pStyle w:val="Subtitle"/>
        <w:jc w:val="left"/>
        <w:rPr>
          <w:rFonts w:asciiTheme="minorHAnsi" w:hAnsiTheme="minorHAnsi" w:cstheme="minorHAnsi"/>
          <w:b w:val="0"/>
          <w:snapToGrid w:val="0"/>
          <w:sz w:val="24"/>
          <w:szCs w:val="24"/>
        </w:rPr>
      </w:pPr>
    </w:p>
    <w:p w:rsidR="00BC6C69" w:rsidRPr="008433F6" w:rsidRDefault="00BC6C69" w:rsidP="00BC6C69">
      <w:pPr>
        <w:pStyle w:val="Subtitle"/>
        <w:jc w:val="left"/>
        <w:rPr>
          <w:rFonts w:asciiTheme="minorHAnsi" w:hAnsiTheme="minorHAnsi" w:cstheme="minorHAnsi"/>
          <w:b w:val="0"/>
          <w:snapToGrid w:val="0"/>
          <w:sz w:val="24"/>
          <w:szCs w:val="24"/>
        </w:rPr>
      </w:pPr>
    </w:p>
    <w:p w:rsidR="001B1A08" w:rsidRPr="008433F6" w:rsidRDefault="00BC6C69" w:rsidP="00BC6C69">
      <w:pPr>
        <w:pStyle w:val="Subtitle"/>
        <w:jc w:val="left"/>
        <w:rPr>
          <w:rFonts w:asciiTheme="minorHAnsi" w:hAnsiTheme="minorHAnsi" w:cstheme="minorHAnsi"/>
          <w:b w:val="0"/>
          <w:snapToGrid w:val="0"/>
          <w:sz w:val="24"/>
          <w:szCs w:val="24"/>
        </w:rPr>
      </w:pPr>
      <w:r w:rsidRPr="008433F6">
        <w:rPr>
          <w:rFonts w:asciiTheme="minorHAnsi" w:hAnsiTheme="minorHAnsi" w:cstheme="minorHAnsi"/>
          <w:snapToGrid w:val="0"/>
          <w:sz w:val="24"/>
          <w:szCs w:val="24"/>
        </w:rPr>
        <w:t>The next few months are very important.</w:t>
      </w:r>
      <w:r w:rsidRPr="008433F6">
        <w:rPr>
          <w:rFonts w:asciiTheme="minorHAnsi" w:hAnsiTheme="minorHAnsi" w:cstheme="minorHAnsi"/>
          <w:b w:val="0"/>
          <w:snapToGrid w:val="0"/>
          <w:sz w:val="24"/>
          <w:szCs w:val="24"/>
        </w:rPr>
        <w:t xml:space="preserve"> We need your help to keep your baby from going blind. </w:t>
      </w:r>
      <w:r w:rsidR="0008401D" w:rsidRPr="008433F6">
        <w:rPr>
          <w:rFonts w:asciiTheme="minorHAnsi" w:hAnsiTheme="minorHAnsi" w:cstheme="minorHAnsi"/>
          <w:b w:val="0"/>
          <w:snapToGrid w:val="0"/>
          <w:sz w:val="24"/>
          <w:szCs w:val="24"/>
        </w:rPr>
        <w:t>Your baby’s</w:t>
      </w:r>
      <w:r w:rsidRPr="008433F6">
        <w:rPr>
          <w:rFonts w:asciiTheme="minorHAnsi" w:hAnsiTheme="minorHAnsi" w:cstheme="minorHAnsi"/>
          <w:b w:val="0"/>
          <w:snapToGrid w:val="0"/>
          <w:sz w:val="24"/>
          <w:szCs w:val="24"/>
        </w:rPr>
        <w:t xml:space="preserve"> ophthalmologist will need to examine the baby’s eyes many times. The ophthalmologist is checking for abnormal blood vessels. The exams must continue until the blood vessels heal. Some exams may be needed after you take the baby home. </w:t>
      </w:r>
    </w:p>
    <w:p w:rsidR="001B1A08" w:rsidRPr="008433F6" w:rsidRDefault="001B1A08" w:rsidP="00BC6C69">
      <w:pPr>
        <w:pStyle w:val="Subtitle"/>
        <w:jc w:val="left"/>
        <w:rPr>
          <w:rFonts w:asciiTheme="minorHAnsi" w:hAnsiTheme="minorHAnsi" w:cstheme="minorHAnsi"/>
          <w:b w:val="0"/>
          <w:snapToGrid w:val="0"/>
          <w:sz w:val="24"/>
          <w:szCs w:val="24"/>
        </w:rPr>
      </w:pPr>
    </w:p>
    <w:p w:rsidR="00813EFF" w:rsidRPr="008433F6" w:rsidRDefault="00BC6C69" w:rsidP="00BC6C69">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I</w:t>
      </w:r>
      <w:r w:rsidR="00813EFF" w:rsidRPr="008433F6">
        <w:rPr>
          <w:rFonts w:asciiTheme="minorHAnsi" w:hAnsiTheme="minorHAnsi" w:cstheme="minorHAnsi"/>
          <w:b w:val="0"/>
          <w:snapToGrid w:val="0"/>
          <w:sz w:val="24"/>
          <w:szCs w:val="24"/>
        </w:rPr>
        <w:t>nfants meeting any of the following criteria need an exam:</w:t>
      </w:r>
    </w:p>
    <w:p w:rsidR="00813EFF" w:rsidRPr="008433F6" w:rsidRDefault="00813EFF" w:rsidP="00813EFF">
      <w:pPr>
        <w:pStyle w:val="Subtitle"/>
        <w:rPr>
          <w:rFonts w:asciiTheme="minorHAnsi" w:hAnsiTheme="minorHAnsi" w:cstheme="minorHAnsi"/>
          <w:b w:val="0"/>
          <w:snapToGrid w:val="0"/>
          <w:sz w:val="24"/>
          <w:szCs w:val="24"/>
        </w:rPr>
      </w:pPr>
    </w:p>
    <w:p w:rsidR="00813EFF" w:rsidRPr="008433F6" w:rsidRDefault="00813EFF" w:rsidP="00DB413D">
      <w:pPr>
        <w:pStyle w:val="Subtitle"/>
        <w:numPr>
          <w:ilvl w:val="0"/>
          <w:numId w:val="16"/>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Birth weight of ≤ 1500 g (3 lbs., 4 oz.)</w:t>
      </w:r>
    </w:p>
    <w:p w:rsidR="00813EFF" w:rsidRPr="008433F6" w:rsidRDefault="00813EFF" w:rsidP="00DB413D">
      <w:pPr>
        <w:pStyle w:val="Subtitle"/>
        <w:numPr>
          <w:ilvl w:val="0"/>
          <w:numId w:val="16"/>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Gestational age of 30 weeks or less (as defined by the attending neonatologist)</w:t>
      </w:r>
    </w:p>
    <w:p w:rsidR="00DB413D" w:rsidRPr="008433F6" w:rsidRDefault="00813EFF" w:rsidP="00DB413D">
      <w:pPr>
        <w:pStyle w:val="Subtitle"/>
        <w:numPr>
          <w:ilvl w:val="0"/>
          <w:numId w:val="16"/>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Selected infants with a birth weight between 1500</w:t>
      </w:r>
      <w:r w:rsidR="001B1A08" w:rsidRPr="008433F6">
        <w:rPr>
          <w:rFonts w:asciiTheme="minorHAnsi" w:hAnsiTheme="minorHAnsi" w:cstheme="minorHAnsi"/>
          <w:b w:val="0"/>
          <w:snapToGrid w:val="0"/>
          <w:sz w:val="24"/>
          <w:szCs w:val="24"/>
        </w:rPr>
        <w:t xml:space="preserve"> g</w:t>
      </w:r>
      <w:r w:rsidRPr="008433F6">
        <w:rPr>
          <w:rFonts w:asciiTheme="minorHAnsi" w:hAnsiTheme="minorHAnsi" w:cstheme="minorHAnsi"/>
          <w:b w:val="0"/>
          <w:snapToGrid w:val="0"/>
          <w:sz w:val="24"/>
          <w:szCs w:val="24"/>
        </w:rPr>
        <w:t xml:space="preserve"> and 2000 g (from 3 lbs., 4 oz. to 4</w:t>
      </w:r>
      <w:r w:rsidR="008433F6" w:rsidRPr="008433F6">
        <w:rPr>
          <w:rFonts w:asciiTheme="minorHAnsi" w:hAnsiTheme="minorHAnsi" w:cstheme="minorHAnsi"/>
          <w:b w:val="0"/>
          <w:snapToGrid w:val="0"/>
          <w:sz w:val="24"/>
          <w:szCs w:val="24"/>
        </w:rPr>
        <w:t xml:space="preserve"> </w:t>
      </w:r>
      <w:r w:rsidRPr="008433F6">
        <w:rPr>
          <w:rFonts w:asciiTheme="minorHAnsi" w:hAnsiTheme="minorHAnsi" w:cstheme="minorHAnsi"/>
          <w:b w:val="0"/>
          <w:snapToGrid w:val="0"/>
          <w:sz w:val="24"/>
          <w:szCs w:val="24"/>
        </w:rPr>
        <w:t>lbs</w:t>
      </w:r>
      <w:r w:rsidR="008433F6" w:rsidRPr="008433F6">
        <w:rPr>
          <w:rFonts w:asciiTheme="minorHAnsi" w:hAnsiTheme="minorHAnsi" w:cstheme="minorHAnsi"/>
          <w:b w:val="0"/>
          <w:snapToGrid w:val="0"/>
          <w:sz w:val="24"/>
          <w:szCs w:val="24"/>
        </w:rPr>
        <w:t>.</w:t>
      </w:r>
      <w:r w:rsidRPr="008433F6">
        <w:rPr>
          <w:rFonts w:asciiTheme="minorHAnsi" w:hAnsiTheme="minorHAnsi" w:cstheme="minorHAnsi"/>
          <w:b w:val="0"/>
          <w:snapToGrid w:val="0"/>
          <w:sz w:val="24"/>
          <w:szCs w:val="24"/>
        </w:rPr>
        <w:t>, 6 oz.) or gestational age of more than 30 weeks who are believed by their attending pediatrician or neonatologist to be at risk for ROP</w:t>
      </w:r>
      <w:r w:rsidR="008927B2" w:rsidRPr="008433F6">
        <w:rPr>
          <w:rFonts w:asciiTheme="minorHAnsi" w:hAnsiTheme="minorHAnsi" w:cstheme="minorHAnsi"/>
          <w:b w:val="0"/>
          <w:snapToGrid w:val="0"/>
          <w:sz w:val="24"/>
          <w:szCs w:val="24"/>
        </w:rPr>
        <w:t xml:space="preserve">. </w:t>
      </w:r>
    </w:p>
    <w:p w:rsidR="00BC6C69" w:rsidRPr="008433F6" w:rsidRDefault="008927B2" w:rsidP="00DB413D">
      <w:pPr>
        <w:pStyle w:val="Subtitle"/>
        <w:numPr>
          <w:ilvl w:val="0"/>
          <w:numId w:val="16"/>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I</w:t>
      </w:r>
      <w:r w:rsidR="00813EFF" w:rsidRPr="008433F6">
        <w:rPr>
          <w:rFonts w:asciiTheme="minorHAnsi" w:hAnsiTheme="minorHAnsi" w:cstheme="minorHAnsi"/>
          <w:b w:val="0"/>
          <w:snapToGrid w:val="0"/>
          <w:sz w:val="24"/>
          <w:szCs w:val="24"/>
        </w:rPr>
        <w:t>nfants who received oxygen supplementation for more than a few days, or infants who received oxygen without saturation monitoring.</w:t>
      </w:r>
    </w:p>
    <w:p w:rsidR="00BC6C69" w:rsidRPr="008433F6" w:rsidRDefault="00BC6C69" w:rsidP="00813EFF">
      <w:pPr>
        <w:pStyle w:val="Subtitle"/>
        <w:jc w:val="left"/>
        <w:rPr>
          <w:rFonts w:asciiTheme="minorHAnsi" w:hAnsiTheme="minorHAnsi" w:cstheme="minorHAnsi"/>
          <w:b w:val="0"/>
          <w:snapToGrid w:val="0"/>
          <w:sz w:val="24"/>
          <w:szCs w:val="24"/>
        </w:rPr>
      </w:pPr>
    </w:p>
    <w:p w:rsidR="00BC6C69" w:rsidRPr="008433F6" w:rsidRDefault="005550B6" w:rsidP="00813EFF">
      <w:pPr>
        <w:pStyle w:val="Subtitle"/>
        <w:jc w:val="left"/>
        <w:rPr>
          <w:rFonts w:asciiTheme="minorHAnsi" w:hAnsiTheme="minorHAnsi" w:cstheme="minorHAnsi"/>
          <w:snapToGrid w:val="0"/>
          <w:sz w:val="24"/>
          <w:szCs w:val="24"/>
        </w:rPr>
      </w:pPr>
      <w:r w:rsidRPr="008433F6">
        <w:rPr>
          <w:rFonts w:asciiTheme="minorHAnsi" w:hAnsiTheme="minorHAnsi" w:cstheme="minorHAnsi"/>
          <w:snapToGrid w:val="0"/>
          <w:sz w:val="24"/>
          <w:szCs w:val="24"/>
        </w:rPr>
        <w:t xml:space="preserve">One way to conduct </w:t>
      </w:r>
      <w:r w:rsidR="00F3147C" w:rsidRPr="008433F6">
        <w:rPr>
          <w:rFonts w:asciiTheme="minorHAnsi" w:hAnsiTheme="minorHAnsi" w:cstheme="minorHAnsi"/>
          <w:snapToGrid w:val="0"/>
          <w:sz w:val="24"/>
          <w:szCs w:val="24"/>
        </w:rPr>
        <w:t>ROP</w:t>
      </w:r>
      <w:r w:rsidRPr="008433F6">
        <w:rPr>
          <w:rFonts w:asciiTheme="minorHAnsi" w:hAnsiTheme="minorHAnsi" w:cstheme="minorHAnsi"/>
          <w:snapToGrid w:val="0"/>
          <w:sz w:val="24"/>
          <w:szCs w:val="24"/>
        </w:rPr>
        <w:t xml:space="preserve"> </w:t>
      </w:r>
      <w:r w:rsidR="00F3147C" w:rsidRPr="008433F6">
        <w:rPr>
          <w:rFonts w:asciiTheme="minorHAnsi" w:hAnsiTheme="minorHAnsi" w:cstheme="minorHAnsi"/>
          <w:snapToGrid w:val="0"/>
          <w:sz w:val="24"/>
          <w:szCs w:val="24"/>
        </w:rPr>
        <w:t xml:space="preserve">screening </w:t>
      </w:r>
      <w:r w:rsidR="00D33E6F" w:rsidRPr="008433F6">
        <w:rPr>
          <w:rFonts w:asciiTheme="minorHAnsi" w:hAnsiTheme="minorHAnsi" w:cstheme="minorHAnsi"/>
          <w:snapToGrid w:val="0"/>
          <w:sz w:val="24"/>
          <w:szCs w:val="24"/>
        </w:rPr>
        <w:t xml:space="preserve">is by </w:t>
      </w:r>
      <w:r w:rsidR="00F3147C" w:rsidRPr="008433F6">
        <w:rPr>
          <w:rFonts w:asciiTheme="minorHAnsi" w:hAnsiTheme="minorHAnsi" w:cstheme="minorHAnsi"/>
          <w:snapToGrid w:val="0"/>
          <w:sz w:val="24"/>
          <w:szCs w:val="24"/>
        </w:rPr>
        <w:t xml:space="preserve">using telemedicine </w:t>
      </w:r>
      <w:r w:rsidR="00D33E6F" w:rsidRPr="008433F6">
        <w:rPr>
          <w:rFonts w:asciiTheme="minorHAnsi" w:hAnsiTheme="minorHAnsi" w:cstheme="minorHAnsi"/>
          <w:snapToGrid w:val="0"/>
          <w:sz w:val="24"/>
          <w:szCs w:val="24"/>
        </w:rPr>
        <w:t>to obtain</w:t>
      </w:r>
      <w:r w:rsidR="00F3147C" w:rsidRPr="008433F6">
        <w:rPr>
          <w:rFonts w:asciiTheme="minorHAnsi" w:hAnsiTheme="minorHAnsi" w:cstheme="minorHAnsi"/>
          <w:snapToGrid w:val="0"/>
          <w:sz w:val="24"/>
          <w:szCs w:val="24"/>
        </w:rPr>
        <w:t xml:space="preserve"> </w:t>
      </w:r>
      <w:r w:rsidR="00F3147C" w:rsidRPr="008433F6">
        <w:rPr>
          <w:rFonts w:asciiTheme="minorHAnsi" w:hAnsiTheme="minorHAnsi" w:cstheme="minorHAnsi"/>
          <w:i/>
          <w:snapToGrid w:val="0"/>
          <w:sz w:val="24"/>
          <w:szCs w:val="24"/>
        </w:rPr>
        <w:t>remote</w:t>
      </w:r>
      <w:r w:rsidR="00F3147C" w:rsidRPr="008433F6">
        <w:rPr>
          <w:rFonts w:asciiTheme="minorHAnsi" w:hAnsiTheme="minorHAnsi" w:cstheme="minorHAnsi"/>
          <w:snapToGrid w:val="0"/>
          <w:sz w:val="24"/>
          <w:szCs w:val="24"/>
        </w:rPr>
        <w:t xml:space="preserve"> digital fundus imaging (RDFI-TM), instead of a binocular indirect ophthalmoscopic (BIO) examination done in person by the screening ophthalmologist. </w:t>
      </w:r>
    </w:p>
    <w:p w:rsidR="00BC6C69" w:rsidRPr="008433F6" w:rsidRDefault="00BC6C69" w:rsidP="00813EFF">
      <w:pPr>
        <w:pStyle w:val="Subtitle"/>
        <w:jc w:val="left"/>
        <w:rPr>
          <w:rFonts w:asciiTheme="minorHAnsi" w:hAnsiTheme="minorHAnsi" w:cstheme="minorHAnsi"/>
          <w:b w:val="0"/>
          <w:snapToGrid w:val="0"/>
          <w:sz w:val="24"/>
          <w:szCs w:val="24"/>
        </w:rPr>
      </w:pPr>
    </w:p>
    <w:p w:rsidR="00A33FA8" w:rsidRPr="008433F6" w:rsidRDefault="00A33FA8" w:rsidP="00A33FA8">
      <w:pPr>
        <w:pStyle w:val="Subtitle"/>
        <w:jc w:val="left"/>
        <w:rPr>
          <w:rFonts w:asciiTheme="minorHAnsi" w:hAnsiTheme="minorHAnsi" w:cstheme="minorHAnsi"/>
          <w:sz w:val="24"/>
          <w:szCs w:val="24"/>
        </w:rPr>
      </w:pPr>
      <w:r w:rsidRPr="008433F6">
        <w:rPr>
          <w:rFonts w:asciiTheme="minorHAnsi" w:hAnsiTheme="minorHAnsi" w:cstheme="minorHAnsi"/>
          <w:b w:val="0"/>
          <w:snapToGrid w:val="0"/>
          <w:sz w:val="24"/>
          <w:szCs w:val="24"/>
        </w:rPr>
        <w:t>The remote technology will include measures to maintain confidentiality of patient identification and imaging data.</w:t>
      </w:r>
    </w:p>
    <w:p w:rsidR="00180C38" w:rsidRPr="008433F6" w:rsidRDefault="00180C38" w:rsidP="00852EED">
      <w:pPr>
        <w:pStyle w:val="Subtitle"/>
        <w:jc w:val="left"/>
        <w:rPr>
          <w:rFonts w:asciiTheme="minorHAnsi" w:hAnsiTheme="minorHAnsi" w:cstheme="minorHAnsi"/>
          <w:snapToGrid w:val="0"/>
          <w:sz w:val="24"/>
          <w:szCs w:val="24"/>
        </w:rPr>
      </w:pPr>
    </w:p>
    <w:p w:rsidR="00852EED" w:rsidRPr="008433F6" w:rsidRDefault="00852EED" w:rsidP="00852EED">
      <w:pPr>
        <w:pStyle w:val="Subtitle"/>
        <w:jc w:val="left"/>
        <w:rPr>
          <w:rFonts w:asciiTheme="minorHAnsi" w:hAnsiTheme="minorHAnsi" w:cstheme="minorHAnsi"/>
          <w:snapToGrid w:val="0"/>
          <w:sz w:val="24"/>
          <w:szCs w:val="24"/>
        </w:rPr>
      </w:pPr>
      <w:r w:rsidRPr="008433F6">
        <w:rPr>
          <w:rFonts w:asciiTheme="minorHAnsi" w:hAnsiTheme="minorHAnsi" w:cstheme="minorHAnsi"/>
          <w:snapToGrid w:val="0"/>
          <w:sz w:val="24"/>
          <w:szCs w:val="24"/>
        </w:rPr>
        <w:t>Expected Benefits</w:t>
      </w:r>
      <w:r w:rsidR="00A33FA8" w:rsidRPr="008433F6">
        <w:rPr>
          <w:rFonts w:asciiTheme="minorHAnsi" w:hAnsiTheme="minorHAnsi" w:cstheme="minorHAnsi"/>
          <w:snapToGrid w:val="0"/>
          <w:sz w:val="24"/>
          <w:szCs w:val="24"/>
        </w:rPr>
        <w:t xml:space="preserve"> of Remote Screening</w:t>
      </w:r>
      <w:r w:rsidRPr="008433F6">
        <w:rPr>
          <w:rFonts w:asciiTheme="minorHAnsi" w:hAnsiTheme="minorHAnsi" w:cstheme="minorHAnsi"/>
          <w:snapToGrid w:val="0"/>
          <w:sz w:val="24"/>
          <w:szCs w:val="24"/>
        </w:rPr>
        <w:t>:</w:t>
      </w:r>
    </w:p>
    <w:p w:rsidR="002D14BA" w:rsidRPr="008433F6" w:rsidRDefault="002D14BA" w:rsidP="002D14BA">
      <w:pPr>
        <w:pStyle w:val="Subtitle"/>
        <w:jc w:val="left"/>
        <w:rPr>
          <w:rFonts w:asciiTheme="minorHAnsi" w:hAnsiTheme="minorHAnsi" w:cstheme="minorHAnsi"/>
          <w:b w:val="0"/>
          <w:snapToGrid w:val="0"/>
          <w:sz w:val="24"/>
          <w:szCs w:val="24"/>
        </w:rPr>
      </w:pPr>
    </w:p>
    <w:p w:rsidR="00060A61" w:rsidRPr="008433F6" w:rsidRDefault="00060A61" w:rsidP="00060A61">
      <w:pPr>
        <w:pStyle w:val="Subtitle"/>
        <w:numPr>
          <w:ilvl w:val="0"/>
          <w:numId w:val="8"/>
        </w:numPr>
        <w:jc w:val="left"/>
        <w:rPr>
          <w:rFonts w:asciiTheme="minorHAnsi" w:hAnsiTheme="minorHAnsi" w:cstheme="minorHAnsi"/>
          <w:b w:val="0"/>
          <w:sz w:val="24"/>
          <w:szCs w:val="24"/>
        </w:rPr>
      </w:pPr>
      <w:r w:rsidRPr="008433F6">
        <w:rPr>
          <w:rFonts w:asciiTheme="minorHAnsi" w:hAnsiTheme="minorHAnsi" w:cstheme="minorHAnsi"/>
          <w:b w:val="0"/>
          <w:sz w:val="24"/>
          <w:szCs w:val="24"/>
        </w:rPr>
        <w:t xml:space="preserve">Improved access to medical care by enabling </w:t>
      </w:r>
      <w:r w:rsidR="00F3147C" w:rsidRPr="008433F6">
        <w:rPr>
          <w:rFonts w:asciiTheme="minorHAnsi" w:hAnsiTheme="minorHAnsi" w:cstheme="minorHAnsi"/>
          <w:b w:val="0"/>
          <w:sz w:val="24"/>
          <w:szCs w:val="24"/>
        </w:rPr>
        <w:t xml:space="preserve">your baby </w:t>
      </w:r>
      <w:r w:rsidRPr="008433F6">
        <w:rPr>
          <w:rFonts w:asciiTheme="minorHAnsi" w:hAnsiTheme="minorHAnsi" w:cstheme="minorHAnsi"/>
          <w:b w:val="0"/>
          <w:sz w:val="24"/>
          <w:szCs w:val="24"/>
        </w:rPr>
        <w:t xml:space="preserve">to remain in his/her location </w:t>
      </w:r>
      <w:r w:rsidR="00A33FA8" w:rsidRPr="008433F6">
        <w:rPr>
          <w:rFonts w:asciiTheme="minorHAnsi" w:hAnsiTheme="minorHAnsi" w:cstheme="minorHAnsi"/>
          <w:b w:val="0"/>
          <w:sz w:val="24"/>
          <w:szCs w:val="24"/>
        </w:rPr>
        <w:t xml:space="preserve">and receive care from a provider at a </w:t>
      </w:r>
      <w:r w:rsidRPr="008433F6">
        <w:rPr>
          <w:rFonts w:asciiTheme="minorHAnsi" w:hAnsiTheme="minorHAnsi" w:cstheme="minorHAnsi"/>
          <w:b w:val="0"/>
          <w:sz w:val="24"/>
          <w:szCs w:val="24"/>
        </w:rPr>
        <w:t>distant site</w:t>
      </w:r>
      <w:r w:rsidR="0086449C" w:rsidRPr="008433F6">
        <w:rPr>
          <w:rFonts w:asciiTheme="minorHAnsi" w:hAnsiTheme="minorHAnsi" w:cstheme="minorHAnsi"/>
          <w:b w:val="0"/>
          <w:sz w:val="24"/>
          <w:szCs w:val="24"/>
        </w:rPr>
        <w:t>.</w:t>
      </w:r>
    </w:p>
    <w:p w:rsidR="00060A61" w:rsidRPr="008433F6" w:rsidRDefault="00060A61" w:rsidP="00060A61">
      <w:pPr>
        <w:pStyle w:val="Subtitle"/>
        <w:ind w:left="720"/>
        <w:jc w:val="left"/>
        <w:rPr>
          <w:rFonts w:asciiTheme="minorHAnsi" w:hAnsiTheme="minorHAnsi" w:cstheme="minorHAnsi"/>
          <w:b w:val="0"/>
          <w:sz w:val="24"/>
          <w:szCs w:val="24"/>
        </w:rPr>
      </w:pPr>
    </w:p>
    <w:p w:rsidR="00060A61" w:rsidRPr="008433F6" w:rsidRDefault="00060A61" w:rsidP="00060A61">
      <w:pPr>
        <w:pStyle w:val="Subtitle"/>
        <w:numPr>
          <w:ilvl w:val="0"/>
          <w:numId w:val="8"/>
        </w:numPr>
        <w:jc w:val="left"/>
        <w:rPr>
          <w:rFonts w:asciiTheme="minorHAnsi" w:hAnsiTheme="minorHAnsi" w:cstheme="minorHAnsi"/>
          <w:b w:val="0"/>
          <w:sz w:val="24"/>
          <w:szCs w:val="24"/>
        </w:rPr>
      </w:pPr>
      <w:r w:rsidRPr="008433F6">
        <w:rPr>
          <w:rFonts w:asciiTheme="minorHAnsi" w:hAnsiTheme="minorHAnsi" w:cstheme="minorHAnsi"/>
          <w:b w:val="0"/>
          <w:sz w:val="24"/>
          <w:szCs w:val="24"/>
        </w:rPr>
        <w:t>Ability to</w:t>
      </w:r>
      <w:r w:rsidR="00A33FA8" w:rsidRPr="008433F6">
        <w:rPr>
          <w:rFonts w:asciiTheme="minorHAnsi" w:hAnsiTheme="minorHAnsi" w:cstheme="minorHAnsi"/>
          <w:b w:val="0"/>
          <w:sz w:val="24"/>
          <w:szCs w:val="24"/>
        </w:rPr>
        <w:t xml:space="preserve"> </w:t>
      </w:r>
      <w:r w:rsidRPr="008433F6">
        <w:rPr>
          <w:rFonts w:asciiTheme="minorHAnsi" w:hAnsiTheme="minorHAnsi" w:cstheme="minorHAnsi"/>
          <w:b w:val="0"/>
          <w:sz w:val="24"/>
          <w:szCs w:val="24"/>
        </w:rPr>
        <w:t xml:space="preserve">obtain consultation </w:t>
      </w:r>
      <w:r w:rsidR="001539AB" w:rsidRPr="008433F6">
        <w:rPr>
          <w:rFonts w:asciiTheme="minorHAnsi" w:hAnsiTheme="minorHAnsi" w:cstheme="minorHAnsi"/>
          <w:b w:val="0"/>
          <w:sz w:val="24"/>
          <w:szCs w:val="24"/>
        </w:rPr>
        <w:t>from</w:t>
      </w:r>
      <w:r w:rsidRPr="008433F6">
        <w:rPr>
          <w:rFonts w:asciiTheme="minorHAnsi" w:hAnsiTheme="minorHAnsi" w:cstheme="minorHAnsi"/>
          <w:b w:val="0"/>
          <w:sz w:val="24"/>
          <w:szCs w:val="24"/>
        </w:rPr>
        <w:t xml:space="preserve"> a distant</w:t>
      </w:r>
      <w:r w:rsidR="00933DF5" w:rsidRPr="008433F6">
        <w:rPr>
          <w:rFonts w:asciiTheme="minorHAnsi" w:hAnsiTheme="minorHAnsi" w:cstheme="minorHAnsi"/>
          <w:b w:val="0"/>
          <w:sz w:val="24"/>
          <w:szCs w:val="24"/>
        </w:rPr>
        <w:t xml:space="preserve"> medical</w:t>
      </w:r>
      <w:r w:rsidRPr="008433F6">
        <w:rPr>
          <w:rFonts w:asciiTheme="minorHAnsi" w:hAnsiTheme="minorHAnsi" w:cstheme="minorHAnsi"/>
          <w:b w:val="0"/>
          <w:sz w:val="24"/>
          <w:szCs w:val="24"/>
        </w:rPr>
        <w:t xml:space="preserve"> specialist </w:t>
      </w:r>
      <w:r w:rsidR="00933DF5" w:rsidRPr="008433F6">
        <w:rPr>
          <w:rFonts w:asciiTheme="minorHAnsi" w:hAnsiTheme="minorHAnsi" w:cstheme="minorHAnsi"/>
          <w:b w:val="0"/>
          <w:sz w:val="24"/>
          <w:szCs w:val="24"/>
        </w:rPr>
        <w:t>without traveling</w:t>
      </w:r>
      <w:r w:rsidR="0086449C" w:rsidRPr="008433F6">
        <w:rPr>
          <w:rFonts w:asciiTheme="minorHAnsi" w:hAnsiTheme="minorHAnsi" w:cstheme="minorHAnsi"/>
          <w:b w:val="0"/>
          <w:sz w:val="24"/>
          <w:szCs w:val="24"/>
        </w:rPr>
        <w:t>.</w:t>
      </w:r>
    </w:p>
    <w:p w:rsidR="00060A61" w:rsidRPr="008433F6" w:rsidRDefault="00060A61" w:rsidP="00060A61">
      <w:pPr>
        <w:pStyle w:val="Subtitle"/>
        <w:ind w:left="720"/>
        <w:jc w:val="left"/>
        <w:rPr>
          <w:rFonts w:asciiTheme="minorHAnsi" w:hAnsiTheme="minorHAnsi" w:cstheme="minorHAnsi"/>
          <w:b w:val="0"/>
          <w:sz w:val="24"/>
          <w:szCs w:val="24"/>
        </w:rPr>
      </w:pPr>
    </w:p>
    <w:p w:rsidR="001539AB" w:rsidRPr="008433F6" w:rsidRDefault="001539AB" w:rsidP="00060A61">
      <w:pPr>
        <w:pStyle w:val="Subtitle"/>
        <w:numPr>
          <w:ilvl w:val="0"/>
          <w:numId w:val="8"/>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 xml:space="preserve">Allow medical evaluation and management of </w:t>
      </w:r>
      <w:r w:rsidR="00A33FA8" w:rsidRPr="008433F6">
        <w:rPr>
          <w:rFonts w:asciiTheme="minorHAnsi" w:hAnsiTheme="minorHAnsi" w:cstheme="minorHAnsi"/>
          <w:b w:val="0"/>
          <w:snapToGrid w:val="0"/>
          <w:sz w:val="24"/>
          <w:szCs w:val="24"/>
        </w:rPr>
        <w:t xml:space="preserve">a </w:t>
      </w:r>
      <w:r w:rsidR="00F3147C" w:rsidRPr="008433F6">
        <w:rPr>
          <w:rFonts w:asciiTheme="minorHAnsi" w:hAnsiTheme="minorHAnsi" w:cstheme="minorHAnsi"/>
          <w:b w:val="0"/>
          <w:snapToGrid w:val="0"/>
          <w:sz w:val="24"/>
          <w:szCs w:val="24"/>
        </w:rPr>
        <w:t>baby</w:t>
      </w:r>
      <w:r w:rsidRPr="008433F6">
        <w:rPr>
          <w:rFonts w:asciiTheme="minorHAnsi" w:hAnsiTheme="minorHAnsi" w:cstheme="minorHAnsi"/>
          <w:b w:val="0"/>
          <w:snapToGrid w:val="0"/>
          <w:sz w:val="24"/>
          <w:szCs w:val="24"/>
        </w:rPr>
        <w:t xml:space="preserve"> who </w:t>
      </w:r>
      <w:r w:rsidR="00F3147C" w:rsidRPr="008433F6">
        <w:rPr>
          <w:rFonts w:asciiTheme="minorHAnsi" w:hAnsiTheme="minorHAnsi" w:cstheme="minorHAnsi"/>
          <w:b w:val="0"/>
          <w:snapToGrid w:val="0"/>
          <w:sz w:val="24"/>
          <w:szCs w:val="24"/>
        </w:rPr>
        <w:t>may be</w:t>
      </w:r>
      <w:r w:rsidRPr="008433F6">
        <w:rPr>
          <w:rFonts w:asciiTheme="minorHAnsi" w:hAnsiTheme="minorHAnsi" w:cstheme="minorHAnsi"/>
          <w:b w:val="0"/>
          <w:snapToGrid w:val="0"/>
          <w:sz w:val="24"/>
          <w:szCs w:val="24"/>
        </w:rPr>
        <w:t xml:space="preserve"> unable to travel</w:t>
      </w:r>
      <w:r w:rsidR="0086449C" w:rsidRPr="008433F6">
        <w:rPr>
          <w:rFonts w:asciiTheme="minorHAnsi" w:hAnsiTheme="minorHAnsi" w:cstheme="minorHAnsi"/>
          <w:b w:val="0"/>
          <w:snapToGrid w:val="0"/>
          <w:sz w:val="24"/>
          <w:szCs w:val="24"/>
        </w:rPr>
        <w:t>.</w:t>
      </w:r>
    </w:p>
    <w:p w:rsidR="00060A61" w:rsidRPr="008433F6" w:rsidRDefault="00060A61" w:rsidP="00852EED">
      <w:pPr>
        <w:pStyle w:val="Subtitle"/>
        <w:jc w:val="left"/>
        <w:rPr>
          <w:rFonts w:asciiTheme="minorHAnsi" w:hAnsiTheme="minorHAnsi" w:cstheme="minorHAnsi"/>
          <w:b w:val="0"/>
          <w:snapToGrid w:val="0"/>
          <w:sz w:val="24"/>
          <w:szCs w:val="24"/>
        </w:rPr>
      </w:pPr>
    </w:p>
    <w:p w:rsidR="00060A61" w:rsidRPr="008433F6" w:rsidRDefault="00060A61" w:rsidP="00852EED">
      <w:pPr>
        <w:pStyle w:val="Subtitle"/>
        <w:jc w:val="left"/>
        <w:rPr>
          <w:rFonts w:asciiTheme="minorHAnsi" w:hAnsiTheme="minorHAnsi" w:cstheme="minorHAnsi"/>
          <w:b w:val="0"/>
          <w:snapToGrid w:val="0"/>
          <w:sz w:val="24"/>
          <w:szCs w:val="24"/>
        </w:rPr>
      </w:pPr>
    </w:p>
    <w:p w:rsidR="00852EED" w:rsidRPr="008433F6" w:rsidRDefault="00852EED" w:rsidP="00852EED">
      <w:pPr>
        <w:pStyle w:val="Subtitle"/>
        <w:jc w:val="left"/>
        <w:rPr>
          <w:rFonts w:asciiTheme="minorHAnsi" w:hAnsiTheme="minorHAnsi" w:cstheme="minorHAnsi"/>
          <w:snapToGrid w:val="0"/>
          <w:sz w:val="24"/>
          <w:szCs w:val="24"/>
        </w:rPr>
      </w:pPr>
      <w:r w:rsidRPr="008433F6">
        <w:rPr>
          <w:rFonts w:asciiTheme="minorHAnsi" w:hAnsiTheme="minorHAnsi" w:cstheme="minorHAnsi"/>
          <w:snapToGrid w:val="0"/>
          <w:sz w:val="24"/>
          <w:szCs w:val="24"/>
        </w:rPr>
        <w:t>Possible Risks:</w:t>
      </w:r>
    </w:p>
    <w:p w:rsidR="00852EED" w:rsidRPr="008433F6" w:rsidRDefault="00852EED" w:rsidP="00852EED">
      <w:pPr>
        <w:pStyle w:val="Subtitle"/>
        <w:jc w:val="left"/>
        <w:rPr>
          <w:rFonts w:asciiTheme="minorHAnsi" w:hAnsiTheme="minorHAnsi" w:cstheme="minorHAnsi"/>
          <w:b w:val="0"/>
          <w:snapToGrid w:val="0"/>
          <w:sz w:val="24"/>
          <w:szCs w:val="24"/>
        </w:rPr>
      </w:pPr>
    </w:p>
    <w:p w:rsidR="00852EED" w:rsidRPr="008433F6" w:rsidRDefault="00852EED" w:rsidP="004D1671">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As with any medical procedure, there are risks associated with the use of telemedicine. These risks include, but may not be limited to:</w:t>
      </w:r>
    </w:p>
    <w:p w:rsidR="002E7BAE" w:rsidRPr="008433F6" w:rsidRDefault="002E7BAE" w:rsidP="004D1671">
      <w:pPr>
        <w:pStyle w:val="Subtitle"/>
        <w:jc w:val="left"/>
        <w:rPr>
          <w:rFonts w:asciiTheme="minorHAnsi" w:hAnsiTheme="minorHAnsi" w:cstheme="minorHAnsi"/>
          <w:b w:val="0"/>
          <w:snapToGrid w:val="0"/>
          <w:sz w:val="24"/>
          <w:szCs w:val="24"/>
        </w:rPr>
      </w:pPr>
    </w:p>
    <w:p w:rsidR="00852EED" w:rsidRPr="008433F6" w:rsidRDefault="00852EED" w:rsidP="00D710D9">
      <w:pPr>
        <w:pStyle w:val="Subtitle"/>
        <w:numPr>
          <w:ilvl w:val="0"/>
          <w:numId w:val="3"/>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 xml:space="preserve">Information transmitted may be </w:t>
      </w:r>
      <w:r w:rsidR="005660CF" w:rsidRPr="008433F6">
        <w:rPr>
          <w:rFonts w:asciiTheme="minorHAnsi" w:hAnsiTheme="minorHAnsi" w:cstheme="minorHAnsi"/>
          <w:b w:val="0"/>
          <w:snapToGrid w:val="0"/>
          <w:sz w:val="24"/>
          <w:szCs w:val="24"/>
        </w:rPr>
        <w:t>in</w:t>
      </w:r>
      <w:r w:rsidRPr="008433F6">
        <w:rPr>
          <w:rFonts w:asciiTheme="minorHAnsi" w:hAnsiTheme="minorHAnsi" w:cstheme="minorHAnsi"/>
          <w:b w:val="0"/>
          <w:snapToGrid w:val="0"/>
          <w:sz w:val="24"/>
          <w:szCs w:val="24"/>
        </w:rPr>
        <w:t xml:space="preserve">sufficient to allow for appropriate medical decision making by </w:t>
      </w:r>
      <w:r w:rsidR="00F3147C" w:rsidRPr="008433F6">
        <w:rPr>
          <w:rFonts w:asciiTheme="minorHAnsi" w:hAnsiTheme="minorHAnsi" w:cstheme="minorHAnsi"/>
          <w:b w:val="0"/>
          <w:snapToGrid w:val="0"/>
          <w:sz w:val="24"/>
          <w:szCs w:val="24"/>
        </w:rPr>
        <w:t>the screening ophthalmologist</w:t>
      </w:r>
      <w:r w:rsidR="00060A61" w:rsidRPr="008433F6">
        <w:rPr>
          <w:rFonts w:asciiTheme="minorHAnsi" w:hAnsiTheme="minorHAnsi" w:cstheme="minorHAnsi"/>
          <w:b w:val="0"/>
          <w:snapToGrid w:val="0"/>
          <w:sz w:val="24"/>
          <w:szCs w:val="24"/>
        </w:rPr>
        <w:t xml:space="preserve">. </w:t>
      </w:r>
      <w:r w:rsidR="005F4B77" w:rsidRPr="008433F6">
        <w:rPr>
          <w:rFonts w:asciiTheme="minorHAnsi" w:hAnsiTheme="minorHAnsi" w:cstheme="minorHAnsi"/>
          <w:b w:val="0"/>
          <w:snapToGrid w:val="0"/>
          <w:sz w:val="24"/>
          <w:szCs w:val="24"/>
        </w:rPr>
        <w:t>In addition, there may be poor resolution of images</w:t>
      </w:r>
      <w:r w:rsidR="00D710D9" w:rsidRPr="008433F6">
        <w:rPr>
          <w:rFonts w:asciiTheme="minorHAnsi" w:hAnsiTheme="minorHAnsi" w:cstheme="minorHAnsi"/>
          <w:b w:val="0"/>
          <w:snapToGrid w:val="0"/>
          <w:sz w:val="24"/>
          <w:szCs w:val="24"/>
        </w:rPr>
        <w:t xml:space="preserve">, requiring an in-person binocular indirect ophthalmoscopic (BIO) </w:t>
      </w:r>
      <w:r w:rsidR="00FF637C" w:rsidRPr="008433F6">
        <w:rPr>
          <w:rFonts w:asciiTheme="minorHAnsi" w:hAnsiTheme="minorHAnsi" w:cstheme="minorHAnsi"/>
          <w:b w:val="0"/>
          <w:snapToGrid w:val="0"/>
          <w:sz w:val="24"/>
          <w:szCs w:val="24"/>
        </w:rPr>
        <w:t>examination. This</w:t>
      </w:r>
      <w:r w:rsidR="00060A61" w:rsidRPr="008433F6">
        <w:rPr>
          <w:rFonts w:asciiTheme="minorHAnsi" w:hAnsiTheme="minorHAnsi" w:cstheme="minorHAnsi"/>
          <w:b w:val="0"/>
          <w:snapToGrid w:val="0"/>
          <w:sz w:val="24"/>
          <w:szCs w:val="24"/>
        </w:rPr>
        <w:t xml:space="preserve"> may cause a delay in medical evaluation and treatment.</w:t>
      </w:r>
    </w:p>
    <w:p w:rsidR="002E7BAE" w:rsidRPr="008433F6" w:rsidRDefault="002E7BAE" w:rsidP="002E7BAE">
      <w:pPr>
        <w:pStyle w:val="Subtitle"/>
        <w:ind w:left="720"/>
        <w:jc w:val="left"/>
        <w:rPr>
          <w:rFonts w:asciiTheme="minorHAnsi" w:hAnsiTheme="minorHAnsi" w:cstheme="minorHAnsi"/>
          <w:b w:val="0"/>
          <w:snapToGrid w:val="0"/>
          <w:sz w:val="24"/>
          <w:szCs w:val="24"/>
        </w:rPr>
      </w:pPr>
    </w:p>
    <w:p w:rsidR="00852EED" w:rsidRPr="008433F6" w:rsidRDefault="00933DF5" w:rsidP="006C7A58">
      <w:pPr>
        <w:pStyle w:val="Subtitle"/>
        <w:numPr>
          <w:ilvl w:val="0"/>
          <w:numId w:val="3"/>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S</w:t>
      </w:r>
      <w:r w:rsidR="00852EED" w:rsidRPr="008433F6">
        <w:rPr>
          <w:rFonts w:asciiTheme="minorHAnsi" w:hAnsiTheme="minorHAnsi" w:cstheme="minorHAnsi"/>
          <w:b w:val="0"/>
          <w:snapToGrid w:val="0"/>
          <w:sz w:val="24"/>
          <w:szCs w:val="24"/>
        </w:rPr>
        <w:t xml:space="preserve">ecurity protocols could fail, causing a breach of privacy of </w:t>
      </w:r>
      <w:r w:rsidR="002E7BAE" w:rsidRPr="008433F6">
        <w:rPr>
          <w:rFonts w:asciiTheme="minorHAnsi" w:hAnsiTheme="minorHAnsi" w:cstheme="minorHAnsi"/>
          <w:b w:val="0"/>
          <w:snapToGrid w:val="0"/>
          <w:sz w:val="24"/>
          <w:szCs w:val="24"/>
        </w:rPr>
        <w:t>personal medical information.</w:t>
      </w:r>
    </w:p>
    <w:p w:rsidR="002E7BAE" w:rsidRPr="008433F6" w:rsidRDefault="002E7BAE" w:rsidP="004D1671">
      <w:pPr>
        <w:pStyle w:val="Subtitle"/>
        <w:ind w:left="720"/>
        <w:jc w:val="left"/>
        <w:rPr>
          <w:rFonts w:asciiTheme="minorHAnsi" w:hAnsiTheme="minorHAnsi" w:cstheme="minorHAnsi"/>
          <w:b w:val="0"/>
          <w:snapToGrid w:val="0"/>
          <w:sz w:val="24"/>
          <w:szCs w:val="24"/>
        </w:rPr>
      </w:pPr>
    </w:p>
    <w:p w:rsidR="002E7BAE" w:rsidRPr="008433F6" w:rsidRDefault="00933DF5" w:rsidP="002E7BAE">
      <w:pPr>
        <w:pStyle w:val="Subtitle"/>
        <w:numPr>
          <w:ilvl w:val="0"/>
          <w:numId w:val="3"/>
        </w:numPr>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lastRenderedPageBreak/>
        <w:t>A</w:t>
      </w:r>
      <w:r w:rsidR="00852EED" w:rsidRPr="008433F6">
        <w:rPr>
          <w:rFonts w:asciiTheme="minorHAnsi" w:hAnsiTheme="minorHAnsi" w:cstheme="minorHAnsi"/>
          <w:b w:val="0"/>
          <w:snapToGrid w:val="0"/>
          <w:sz w:val="24"/>
          <w:szCs w:val="24"/>
        </w:rPr>
        <w:t xml:space="preserve"> lack of access to complete medical records may result in adverse drug interactions or allergic rea</w:t>
      </w:r>
      <w:r w:rsidR="002E7BAE" w:rsidRPr="008433F6">
        <w:rPr>
          <w:rFonts w:asciiTheme="minorHAnsi" w:hAnsiTheme="minorHAnsi" w:cstheme="minorHAnsi"/>
          <w:b w:val="0"/>
          <w:snapToGrid w:val="0"/>
          <w:sz w:val="24"/>
          <w:szCs w:val="24"/>
        </w:rPr>
        <w:t xml:space="preserve">ctions or other </w:t>
      </w:r>
      <w:r w:rsidR="001539AB" w:rsidRPr="008433F6">
        <w:rPr>
          <w:rFonts w:asciiTheme="minorHAnsi" w:hAnsiTheme="minorHAnsi" w:cstheme="minorHAnsi"/>
          <w:b w:val="0"/>
          <w:snapToGrid w:val="0"/>
          <w:sz w:val="24"/>
          <w:szCs w:val="24"/>
        </w:rPr>
        <w:t xml:space="preserve">medical </w:t>
      </w:r>
      <w:r w:rsidR="002E7BAE" w:rsidRPr="008433F6">
        <w:rPr>
          <w:rFonts w:asciiTheme="minorHAnsi" w:hAnsiTheme="minorHAnsi" w:cstheme="minorHAnsi"/>
          <w:b w:val="0"/>
          <w:snapToGrid w:val="0"/>
          <w:sz w:val="24"/>
          <w:szCs w:val="24"/>
        </w:rPr>
        <w:t>errors.</w:t>
      </w:r>
    </w:p>
    <w:p w:rsidR="00852EED" w:rsidRPr="008433F6" w:rsidRDefault="00852EED" w:rsidP="00852EED">
      <w:pPr>
        <w:pStyle w:val="Subtitle"/>
        <w:jc w:val="left"/>
        <w:rPr>
          <w:rFonts w:asciiTheme="minorHAnsi" w:hAnsiTheme="minorHAnsi" w:cstheme="minorHAnsi"/>
          <w:b w:val="0"/>
          <w:snapToGrid w:val="0"/>
          <w:sz w:val="24"/>
          <w:szCs w:val="24"/>
        </w:rPr>
      </w:pPr>
    </w:p>
    <w:p w:rsidR="002E7BAE" w:rsidRPr="008433F6" w:rsidRDefault="002E7BAE" w:rsidP="004A58C4">
      <w:pPr>
        <w:rPr>
          <w:rFonts w:asciiTheme="minorHAnsi" w:hAnsiTheme="minorHAnsi" w:cstheme="minorHAnsi"/>
          <w:b/>
          <w:snapToGrid w:val="0"/>
          <w:szCs w:val="24"/>
        </w:rPr>
      </w:pPr>
    </w:p>
    <w:p w:rsidR="004A58C4" w:rsidRPr="008433F6" w:rsidRDefault="004A58C4" w:rsidP="004A58C4">
      <w:pPr>
        <w:rPr>
          <w:rFonts w:asciiTheme="minorHAnsi" w:hAnsiTheme="minorHAnsi" w:cstheme="minorHAnsi"/>
          <w:b/>
          <w:snapToGrid w:val="0"/>
          <w:szCs w:val="24"/>
        </w:rPr>
      </w:pPr>
      <w:r w:rsidRPr="008433F6">
        <w:rPr>
          <w:rFonts w:asciiTheme="minorHAnsi" w:hAnsiTheme="minorHAnsi" w:cstheme="minorHAnsi"/>
          <w:b/>
          <w:snapToGrid w:val="0"/>
          <w:szCs w:val="24"/>
        </w:rPr>
        <w:t>PATIENT’S ACCEPTANCE OF RISKS</w:t>
      </w:r>
    </w:p>
    <w:p w:rsidR="00852EED" w:rsidRPr="008433F6" w:rsidRDefault="00852EED" w:rsidP="00852EED">
      <w:pPr>
        <w:pStyle w:val="Subtitle"/>
        <w:jc w:val="left"/>
        <w:rPr>
          <w:rFonts w:asciiTheme="minorHAnsi" w:hAnsiTheme="minorHAnsi" w:cstheme="minorHAnsi"/>
          <w:b w:val="0"/>
          <w:snapToGrid w:val="0"/>
          <w:sz w:val="24"/>
          <w:szCs w:val="24"/>
        </w:rPr>
      </w:pPr>
    </w:p>
    <w:p w:rsidR="00852EED" w:rsidRPr="008433F6" w:rsidRDefault="00852EED" w:rsidP="00852EED">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 xml:space="preserve">By signing this form, I understand </w:t>
      </w:r>
      <w:r w:rsidR="004C1459" w:rsidRPr="008433F6">
        <w:rPr>
          <w:rFonts w:asciiTheme="minorHAnsi" w:hAnsiTheme="minorHAnsi" w:cstheme="minorHAnsi"/>
          <w:b w:val="0"/>
          <w:snapToGrid w:val="0"/>
          <w:sz w:val="24"/>
          <w:szCs w:val="24"/>
        </w:rPr>
        <w:t>that</w:t>
      </w:r>
      <w:r w:rsidRPr="008433F6">
        <w:rPr>
          <w:rFonts w:asciiTheme="minorHAnsi" w:hAnsiTheme="minorHAnsi" w:cstheme="minorHAnsi"/>
          <w:b w:val="0"/>
          <w:snapToGrid w:val="0"/>
          <w:sz w:val="24"/>
          <w:szCs w:val="24"/>
        </w:rPr>
        <w:t>:</w:t>
      </w:r>
    </w:p>
    <w:p w:rsidR="00852EED" w:rsidRPr="008433F6" w:rsidRDefault="00852EED" w:rsidP="00852EED">
      <w:pPr>
        <w:pStyle w:val="Subtitle"/>
        <w:jc w:val="left"/>
        <w:rPr>
          <w:rFonts w:asciiTheme="minorHAnsi" w:hAnsiTheme="minorHAnsi" w:cstheme="minorHAnsi"/>
          <w:b w:val="0"/>
          <w:snapToGrid w:val="0"/>
          <w:sz w:val="24"/>
          <w:szCs w:val="24"/>
        </w:rPr>
      </w:pPr>
    </w:p>
    <w:p w:rsidR="00852EED" w:rsidRPr="008433F6" w:rsidRDefault="004C1459" w:rsidP="00852EED">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T</w:t>
      </w:r>
      <w:r w:rsidR="00852EED" w:rsidRPr="008433F6">
        <w:rPr>
          <w:rFonts w:asciiTheme="minorHAnsi" w:hAnsiTheme="minorHAnsi" w:cstheme="minorHAnsi"/>
          <w:b w:val="0"/>
          <w:snapToGrid w:val="0"/>
          <w:sz w:val="24"/>
          <w:szCs w:val="24"/>
        </w:rPr>
        <w:t xml:space="preserve">he laws that protect privacy and the confidentiality of medical information also </w:t>
      </w:r>
      <w:r w:rsidR="00E97872" w:rsidRPr="008433F6">
        <w:rPr>
          <w:rFonts w:asciiTheme="minorHAnsi" w:hAnsiTheme="minorHAnsi" w:cstheme="minorHAnsi"/>
          <w:b w:val="0"/>
          <w:snapToGrid w:val="0"/>
          <w:sz w:val="24"/>
          <w:szCs w:val="24"/>
        </w:rPr>
        <w:t>appl</w:t>
      </w:r>
      <w:r w:rsidR="00933DF5" w:rsidRPr="008433F6">
        <w:rPr>
          <w:rFonts w:asciiTheme="minorHAnsi" w:hAnsiTheme="minorHAnsi" w:cstheme="minorHAnsi"/>
          <w:b w:val="0"/>
          <w:snapToGrid w:val="0"/>
          <w:sz w:val="24"/>
          <w:szCs w:val="24"/>
        </w:rPr>
        <w:t>y</w:t>
      </w:r>
      <w:r w:rsidR="00852EED" w:rsidRPr="008433F6">
        <w:rPr>
          <w:rFonts w:asciiTheme="minorHAnsi" w:hAnsiTheme="minorHAnsi" w:cstheme="minorHAnsi"/>
          <w:b w:val="0"/>
          <w:snapToGrid w:val="0"/>
          <w:sz w:val="24"/>
          <w:szCs w:val="24"/>
        </w:rPr>
        <w:t xml:space="preserve"> to </w:t>
      </w:r>
      <w:r w:rsidR="00F3147C" w:rsidRPr="008433F6">
        <w:rPr>
          <w:rFonts w:asciiTheme="minorHAnsi" w:hAnsiTheme="minorHAnsi" w:cstheme="minorHAnsi"/>
          <w:b w:val="0"/>
          <w:snapToGrid w:val="0"/>
          <w:sz w:val="24"/>
          <w:szCs w:val="24"/>
        </w:rPr>
        <w:t>this form of remote ROP screening with telemedicine</w:t>
      </w:r>
      <w:r w:rsidR="00852EED" w:rsidRPr="008433F6">
        <w:rPr>
          <w:rFonts w:asciiTheme="minorHAnsi" w:hAnsiTheme="minorHAnsi" w:cstheme="minorHAnsi"/>
          <w:b w:val="0"/>
          <w:snapToGrid w:val="0"/>
          <w:sz w:val="24"/>
          <w:szCs w:val="24"/>
        </w:rPr>
        <w:t>, and that no information obtained in the use of telemedicine will be disclosed to researchers or other entities without my consent.</w:t>
      </w:r>
    </w:p>
    <w:p w:rsidR="00852EED" w:rsidRPr="008433F6" w:rsidRDefault="00852EED" w:rsidP="00852EED">
      <w:pPr>
        <w:pStyle w:val="Subtitle"/>
        <w:jc w:val="left"/>
        <w:rPr>
          <w:rFonts w:asciiTheme="minorHAnsi" w:hAnsiTheme="minorHAnsi" w:cstheme="minorHAnsi"/>
          <w:b w:val="0"/>
          <w:snapToGrid w:val="0"/>
          <w:sz w:val="24"/>
          <w:szCs w:val="24"/>
        </w:rPr>
      </w:pPr>
    </w:p>
    <w:p w:rsidR="00852EED" w:rsidRPr="008433F6" w:rsidRDefault="00852EED" w:rsidP="00852EED">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 xml:space="preserve">I have the right to withhold or withdraw my consent to the use of telemedicine in the course of my </w:t>
      </w:r>
      <w:r w:rsidR="00A33FA8" w:rsidRPr="008433F6">
        <w:rPr>
          <w:rFonts w:asciiTheme="minorHAnsi" w:hAnsiTheme="minorHAnsi" w:cstheme="minorHAnsi"/>
          <w:b w:val="0"/>
          <w:snapToGrid w:val="0"/>
          <w:sz w:val="24"/>
          <w:szCs w:val="24"/>
        </w:rPr>
        <w:t xml:space="preserve">baby’s </w:t>
      </w:r>
      <w:r w:rsidRPr="008433F6">
        <w:rPr>
          <w:rFonts w:asciiTheme="minorHAnsi" w:hAnsiTheme="minorHAnsi" w:cstheme="minorHAnsi"/>
          <w:b w:val="0"/>
          <w:snapToGrid w:val="0"/>
          <w:sz w:val="24"/>
          <w:szCs w:val="24"/>
        </w:rPr>
        <w:t xml:space="preserve">care at any time, without affecting </w:t>
      </w:r>
      <w:r w:rsidR="00A33FA8" w:rsidRPr="008433F6">
        <w:rPr>
          <w:rFonts w:asciiTheme="minorHAnsi" w:hAnsiTheme="minorHAnsi" w:cstheme="minorHAnsi"/>
          <w:b w:val="0"/>
          <w:snapToGrid w:val="0"/>
          <w:sz w:val="24"/>
          <w:szCs w:val="24"/>
        </w:rPr>
        <w:t xml:space="preserve">my baby’s </w:t>
      </w:r>
      <w:r w:rsidRPr="008433F6">
        <w:rPr>
          <w:rFonts w:asciiTheme="minorHAnsi" w:hAnsiTheme="minorHAnsi" w:cstheme="minorHAnsi"/>
          <w:b w:val="0"/>
          <w:snapToGrid w:val="0"/>
          <w:sz w:val="24"/>
          <w:szCs w:val="24"/>
        </w:rPr>
        <w:t>right to future care or treatment.</w:t>
      </w:r>
    </w:p>
    <w:p w:rsidR="00F44FDE" w:rsidRPr="008433F6" w:rsidRDefault="00F44FDE" w:rsidP="00852EED">
      <w:pPr>
        <w:pStyle w:val="Subtitle"/>
        <w:jc w:val="left"/>
        <w:rPr>
          <w:rFonts w:asciiTheme="minorHAnsi" w:hAnsiTheme="minorHAnsi" w:cstheme="minorHAnsi"/>
          <w:b w:val="0"/>
          <w:snapToGrid w:val="0"/>
          <w:sz w:val="24"/>
          <w:szCs w:val="24"/>
        </w:rPr>
      </w:pPr>
    </w:p>
    <w:p w:rsidR="00852EED" w:rsidRPr="008433F6" w:rsidRDefault="00852EED" w:rsidP="00852EED">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I have the right to inspect all information obtained and recorded in the course of a telemedicine interaction and may receive copies of this information for a reasonable fee.</w:t>
      </w:r>
    </w:p>
    <w:p w:rsidR="00852EED" w:rsidRPr="008433F6" w:rsidRDefault="00852EED" w:rsidP="00852EED">
      <w:pPr>
        <w:pStyle w:val="Subtitle"/>
        <w:jc w:val="left"/>
        <w:rPr>
          <w:rFonts w:asciiTheme="minorHAnsi" w:hAnsiTheme="minorHAnsi" w:cstheme="minorHAnsi"/>
          <w:b w:val="0"/>
          <w:snapToGrid w:val="0"/>
          <w:sz w:val="24"/>
          <w:szCs w:val="24"/>
        </w:rPr>
      </w:pPr>
    </w:p>
    <w:p w:rsidR="00852EED" w:rsidRPr="008433F6" w:rsidRDefault="004C1459" w:rsidP="008433F6">
      <w:pPr>
        <w:rPr>
          <w:rFonts w:asciiTheme="minorHAnsi" w:hAnsiTheme="minorHAnsi" w:cstheme="minorHAnsi"/>
          <w:b/>
          <w:snapToGrid w:val="0"/>
          <w:szCs w:val="24"/>
        </w:rPr>
      </w:pPr>
      <w:r w:rsidRPr="008433F6">
        <w:rPr>
          <w:rFonts w:asciiTheme="minorHAnsi" w:hAnsiTheme="minorHAnsi" w:cstheme="minorHAnsi"/>
          <w:snapToGrid w:val="0"/>
          <w:szCs w:val="24"/>
        </w:rPr>
        <w:t>T</w:t>
      </w:r>
      <w:r w:rsidR="00852EED" w:rsidRPr="008433F6">
        <w:rPr>
          <w:rFonts w:asciiTheme="minorHAnsi" w:hAnsiTheme="minorHAnsi" w:cstheme="minorHAnsi"/>
          <w:snapToGrid w:val="0"/>
          <w:szCs w:val="24"/>
        </w:rPr>
        <w:t xml:space="preserve">elemedicine may involve electronic communication of my </w:t>
      </w:r>
      <w:r w:rsidR="00A33FA8" w:rsidRPr="008433F6">
        <w:rPr>
          <w:rFonts w:asciiTheme="minorHAnsi" w:hAnsiTheme="minorHAnsi" w:cstheme="minorHAnsi"/>
          <w:snapToGrid w:val="0"/>
          <w:szCs w:val="24"/>
        </w:rPr>
        <w:t xml:space="preserve">baby’s </w:t>
      </w:r>
      <w:r w:rsidR="00852EED" w:rsidRPr="008433F6">
        <w:rPr>
          <w:rFonts w:asciiTheme="minorHAnsi" w:hAnsiTheme="minorHAnsi" w:cstheme="minorHAnsi"/>
          <w:snapToGrid w:val="0"/>
          <w:szCs w:val="24"/>
        </w:rPr>
        <w:t>personal medical</w:t>
      </w:r>
      <w:r w:rsidR="004D1671" w:rsidRPr="008433F6">
        <w:rPr>
          <w:rFonts w:asciiTheme="minorHAnsi" w:hAnsiTheme="minorHAnsi" w:cstheme="minorHAnsi"/>
          <w:snapToGrid w:val="0"/>
          <w:szCs w:val="24"/>
        </w:rPr>
        <w:t xml:space="preserve"> </w:t>
      </w:r>
      <w:r w:rsidR="00852EED" w:rsidRPr="008433F6">
        <w:rPr>
          <w:rFonts w:asciiTheme="minorHAnsi" w:hAnsiTheme="minorHAnsi" w:cstheme="minorHAnsi"/>
          <w:snapToGrid w:val="0"/>
          <w:szCs w:val="24"/>
        </w:rPr>
        <w:t xml:space="preserve">information to other medical practitioners located </w:t>
      </w:r>
      <w:r w:rsidR="001539AB" w:rsidRPr="008433F6">
        <w:rPr>
          <w:rFonts w:asciiTheme="minorHAnsi" w:hAnsiTheme="minorHAnsi" w:cstheme="minorHAnsi"/>
          <w:snapToGrid w:val="0"/>
          <w:szCs w:val="24"/>
        </w:rPr>
        <w:t>elsewhere</w:t>
      </w:r>
      <w:r w:rsidR="00852EED" w:rsidRPr="008433F6">
        <w:rPr>
          <w:rFonts w:asciiTheme="minorHAnsi" w:hAnsiTheme="minorHAnsi" w:cstheme="minorHAnsi"/>
          <w:snapToGrid w:val="0"/>
          <w:szCs w:val="24"/>
        </w:rPr>
        <w:t>, including out of state.</w:t>
      </w:r>
    </w:p>
    <w:p w:rsidR="00852EED" w:rsidRPr="008433F6" w:rsidRDefault="00852EED" w:rsidP="00852EED">
      <w:pPr>
        <w:pStyle w:val="Subtitle"/>
        <w:jc w:val="left"/>
        <w:rPr>
          <w:rFonts w:asciiTheme="minorHAnsi" w:hAnsiTheme="minorHAnsi" w:cstheme="minorHAnsi"/>
          <w:b w:val="0"/>
          <w:snapToGrid w:val="0"/>
          <w:sz w:val="24"/>
          <w:szCs w:val="24"/>
        </w:rPr>
      </w:pPr>
    </w:p>
    <w:p w:rsidR="001B1A08" w:rsidRPr="008433F6" w:rsidRDefault="007B6C24" w:rsidP="00852EED">
      <w:pPr>
        <w:pStyle w:val="Subtitle"/>
        <w:jc w:val="left"/>
        <w:rPr>
          <w:rFonts w:asciiTheme="minorHAnsi" w:hAnsiTheme="minorHAnsi" w:cstheme="minorHAnsi"/>
          <w:bCs w:val="0"/>
          <w:snapToGrid w:val="0"/>
          <w:sz w:val="24"/>
          <w:szCs w:val="24"/>
        </w:rPr>
      </w:pPr>
      <w:r w:rsidRPr="008433F6">
        <w:rPr>
          <w:rFonts w:asciiTheme="minorHAnsi" w:hAnsiTheme="minorHAnsi" w:cstheme="minorHAnsi"/>
          <w:bCs w:val="0"/>
          <w:snapToGrid w:val="0"/>
          <w:sz w:val="24"/>
          <w:szCs w:val="24"/>
        </w:rPr>
        <w:t>No</w:t>
      </w:r>
      <w:r w:rsidR="00852EED" w:rsidRPr="008433F6">
        <w:rPr>
          <w:rFonts w:asciiTheme="minorHAnsi" w:hAnsiTheme="minorHAnsi" w:cstheme="minorHAnsi"/>
          <w:bCs w:val="0"/>
          <w:snapToGrid w:val="0"/>
          <w:sz w:val="24"/>
          <w:szCs w:val="24"/>
        </w:rPr>
        <w:t xml:space="preserve"> results </w:t>
      </w:r>
      <w:r w:rsidR="00C06682" w:rsidRPr="008433F6">
        <w:rPr>
          <w:rFonts w:asciiTheme="minorHAnsi" w:hAnsiTheme="minorHAnsi" w:cstheme="minorHAnsi"/>
          <w:bCs w:val="0"/>
          <w:snapToGrid w:val="0"/>
          <w:sz w:val="24"/>
          <w:szCs w:val="24"/>
        </w:rPr>
        <w:t xml:space="preserve">from the use of </w:t>
      </w:r>
      <w:r w:rsidR="003356B2" w:rsidRPr="008433F6">
        <w:rPr>
          <w:rFonts w:asciiTheme="minorHAnsi" w:hAnsiTheme="minorHAnsi" w:cstheme="minorHAnsi"/>
          <w:bCs w:val="0"/>
          <w:snapToGrid w:val="0"/>
          <w:sz w:val="24"/>
          <w:szCs w:val="24"/>
        </w:rPr>
        <w:t>RDFI-TM</w:t>
      </w:r>
      <w:r w:rsidR="00C06682" w:rsidRPr="008433F6">
        <w:rPr>
          <w:rFonts w:asciiTheme="minorHAnsi" w:hAnsiTheme="minorHAnsi" w:cstheme="minorHAnsi"/>
          <w:bCs w:val="0"/>
          <w:snapToGrid w:val="0"/>
          <w:sz w:val="24"/>
          <w:szCs w:val="24"/>
        </w:rPr>
        <w:t xml:space="preserve"> </w:t>
      </w:r>
      <w:r w:rsidR="00852EED" w:rsidRPr="008433F6">
        <w:rPr>
          <w:rFonts w:asciiTheme="minorHAnsi" w:hAnsiTheme="minorHAnsi" w:cstheme="minorHAnsi"/>
          <w:bCs w:val="0"/>
          <w:snapToGrid w:val="0"/>
          <w:sz w:val="24"/>
          <w:szCs w:val="24"/>
        </w:rPr>
        <w:t>can be guaranteed</w:t>
      </w:r>
      <w:r w:rsidRPr="008433F6">
        <w:rPr>
          <w:rFonts w:asciiTheme="minorHAnsi" w:hAnsiTheme="minorHAnsi" w:cstheme="minorHAnsi"/>
          <w:bCs w:val="0"/>
          <w:snapToGrid w:val="0"/>
          <w:sz w:val="24"/>
          <w:szCs w:val="24"/>
        </w:rPr>
        <w:t>.</w:t>
      </w:r>
      <w:r w:rsidR="00852EED" w:rsidRPr="008433F6">
        <w:rPr>
          <w:rFonts w:asciiTheme="minorHAnsi" w:hAnsiTheme="minorHAnsi" w:cstheme="minorHAnsi"/>
          <w:bCs w:val="0"/>
          <w:snapToGrid w:val="0"/>
          <w:sz w:val="24"/>
          <w:szCs w:val="24"/>
        </w:rPr>
        <w:t xml:space="preserve"> </w:t>
      </w:r>
    </w:p>
    <w:p w:rsidR="008433F6" w:rsidRPr="008433F6" w:rsidRDefault="008433F6" w:rsidP="00852EED">
      <w:pPr>
        <w:pStyle w:val="Subtitle"/>
        <w:jc w:val="left"/>
        <w:rPr>
          <w:rFonts w:asciiTheme="minorHAnsi" w:hAnsiTheme="minorHAnsi" w:cstheme="minorHAnsi"/>
          <w:b w:val="0"/>
          <w:snapToGrid w:val="0"/>
          <w:sz w:val="24"/>
          <w:szCs w:val="24"/>
        </w:rPr>
      </w:pPr>
    </w:p>
    <w:p w:rsidR="00852EED" w:rsidRPr="008433F6" w:rsidRDefault="007B6C24" w:rsidP="00852EED">
      <w:pPr>
        <w:pStyle w:val="Subtitle"/>
        <w:jc w:val="left"/>
        <w:rPr>
          <w:rFonts w:asciiTheme="minorHAnsi" w:hAnsiTheme="minorHAnsi" w:cstheme="minorHAnsi"/>
          <w:snapToGrid w:val="0"/>
          <w:sz w:val="24"/>
          <w:szCs w:val="24"/>
        </w:rPr>
      </w:pPr>
      <w:r w:rsidRPr="008433F6">
        <w:rPr>
          <w:rFonts w:asciiTheme="minorHAnsi" w:hAnsiTheme="minorHAnsi" w:cstheme="minorHAnsi"/>
          <w:snapToGrid w:val="0"/>
          <w:sz w:val="24"/>
          <w:szCs w:val="24"/>
        </w:rPr>
        <w:t xml:space="preserve">A </w:t>
      </w:r>
      <w:r w:rsidR="003356B2" w:rsidRPr="008433F6">
        <w:rPr>
          <w:rFonts w:asciiTheme="minorHAnsi" w:hAnsiTheme="minorHAnsi" w:cstheme="minorHAnsi"/>
          <w:snapToGrid w:val="0"/>
          <w:sz w:val="24"/>
          <w:szCs w:val="24"/>
        </w:rPr>
        <w:t>binocular indirect ophthalmoscopic (BIO) examination will be done in person by the screening ophthalmologist prior to your baby’s discharge from the hospital.</w:t>
      </w:r>
    </w:p>
    <w:p w:rsidR="003356B2" w:rsidRPr="008433F6" w:rsidRDefault="003356B2" w:rsidP="00852EED">
      <w:pPr>
        <w:pStyle w:val="Subtitle"/>
        <w:jc w:val="left"/>
        <w:rPr>
          <w:rFonts w:asciiTheme="minorHAnsi" w:hAnsiTheme="minorHAnsi" w:cstheme="minorHAnsi"/>
          <w:b w:val="0"/>
          <w:snapToGrid w:val="0"/>
          <w:sz w:val="24"/>
          <w:szCs w:val="24"/>
        </w:rPr>
      </w:pPr>
    </w:p>
    <w:p w:rsidR="004C1459" w:rsidRPr="008433F6" w:rsidRDefault="004C1459" w:rsidP="004C1459">
      <w:pPr>
        <w:spacing w:after="200" w:line="276" w:lineRule="auto"/>
        <w:rPr>
          <w:rFonts w:asciiTheme="minorHAnsi" w:hAnsiTheme="minorHAnsi" w:cstheme="minorHAnsi"/>
          <w:snapToGrid w:val="0"/>
          <w:szCs w:val="24"/>
        </w:rPr>
      </w:pPr>
      <w:r w:rsidRPr="008433F6">
        <w:rPr>
          <w:rFonts w:asciiTheme="minorHAnsi" w:hAnsiTheme="minorHAnsi" w:cstheme="minorHAnsi"/>
          <w:b/>
          <w:snapToGrid w:val="0"/>
          <w:szCs w:val="24"/>
        </w:rPr>
        <w:t>Consent</w:t>
      </w:r>
      <w:r w:rsidRPr="008433F6">
        <w:rPr>
          <w:rFonts w:asciiTheme="minorHAnsi" w:hAnsiTheme="minorHAnsi" w:cstheme="minorHAnsi"/>
          <w:snapToGrid w:val="0"/>
          <w:szCs w:val="24"/>
        </w:rPr>
        <w:t>. By signing below, you consent (agree) that:</w:t>
      </w:r>
    </w:p>
    <w:p w:rsidR="004C1459" w:rsidRPr="008433F6" w:rsidRDefault="004C1459" w:rsidP="004C1459">
      <w:pPr>
        <w:pStyle w:val="ListParagraph"/>
        <w:numPr>
          <w:ilvl w:val="0"/>
          <w:numId w:val="10"/>
        </w:numPr>
        <w:spacing w:after="200" w:line="276" w:lineRule="auto"/>
        <w:rPr>
          <w:rFonts w:asciiTheme="minorHAnsi" w:hAnsiTheme="minorHAnsi" w:cstheme="minorHAnsi"/>
          <w:snapToGrid w:val="0"/>
          <w:szCs w:val="24"/>
        </w:rPr>
      </w:pPr>
      <w:r w:rsidRPr="008433F6">
        <w:rPr>
          <w:rFonts w:asciiTheme="minorHAnsi" w:hAnsiTheme="minorHAnsi" w:cstheme="minorHAnsi"/>
          <w:snapToGrid w:val="0"/>
          <w:szCs w:val="24"/>
        </w:rPr>
        <w:t xml:space="preserve">You have read this informed consent form, or someone </w:t>
      </w:r>
      <w:r w:rsidR="00C06682" w:rsidRPr="008433F6">
        <w:rPr>
          <w:rFonts w:asciiTheme="minorHAnsi" w:hAnsiTheme="minorHAnsi" w:cstheme="minorHAnsi"/>
          <w:snapToGrid w:val="0"/>
          <w:szCs w:val="24"/>
        </w:rPr>
        <w:t xml:space="preserve">has </w:t>
      </w:r>
      <w:r w:rsidRPr="008433F6">
        <w:rPr>
          <w:rFonts w:asciiTheme="minorHAnsi" w:hAnsiTheme="minorHAnsi" w:cstheme="minorHAnsi"/>
          <w:snapToGrid w:val="0"/>
          <w:szCs w:val="24"/>
        </w:rPr>
        <w:t>read it to you.</w:t>
      </w:r>
    </w:p>
    <w:p w:rsidR="004C1459" w:rsidRPr="008433F6" w:rsidRDefault="004C1459" w:rsidP="004C1459">
      <w:pPr>
        <w:pStyle w:val="ListParagraph"/>
        <w:numPr>
          <w:ilvl w:val="0"/>
          <w:numId w:val="10"/>
        </w:numPr>
        <w:spacing w:after="200" w:line="276" w:lineRule="auto"/>
        <w:rPr>
          <w:rFonts w:asciiTheme="minorHAnsi" w:hAnsiTheme="minorHAnsi" w:cstheme="minorHAnsi"/>
          <w:snapToGrid w:val="0"/>
          <w:szCs w:val="24"/>
        </w:rPr>
      </w:pPr>
      <w:r w:rsidRPr="008433F6">
        <w:rPr>
          <w:rFonts w:asciiTheme="minorHAnsi" w:hAnsiTheme="minorHAnsi" w:cstheme="minorHAnsi"/>
          <w:snapToGrid w:val="0"/>
          <w:szCs w:val="24"/>
        </w:rPr>
        <w:t>You understand the information in this informed consent form</w:t>
      </w:r>
      <w:r w:rsidR="00C06682" w:rsidRPr="008433F6">
        <w:rPr>
          <w:rFonts w:asciiTheme="minorHAnsi" w:hAnsiTheme="minorHAnsi" w:cstheme="minorHAnsi"/>
          <w:snapToGrid w:val="0"/>
          <w:szCs w:val="24"/>
        </w:rPr>
        <w:t xml:space="preserve"> and all of your questions have been answered</w:t>
      </w:r>
      <w:r w:rsidRPr="008433F6">
        <w:rPr>
          <w:rFonts w:asciiTheme="minorHAnsi" w:hAnsiTheme="minorHAnsi" w:cstheme="minorHAnsi"/>
          <w:snapToGrid w:val="0"/>
          <w:szCs w:val="24"/>
        </w:rPr>
        <w:t>.</w:t>
      </w:r>
    </w:p>
    <w:p w:rsidR="004C1459" w:rsidRPr="008433F6" w:rsidRDefault="00C06682" w:rsidP="004C1459">
      <w:pPr>
        <w:pStyle w:val="ListParagraph"/>
        <w:numPr>
          <w:ilvl w:val="0"/>
          <w:numId w:val="10"/>
        </w:numPr>
        <w:rPr>
          <w:rFonts w:asciiTheme="minorHAnsi" w:hAnsiTheme="minorHAnsi" w:cstheme="minorHAnsi"/>
          <w:snapToGrid w:val="0"/>
          <w:szCs w:val="24"/>
        </w:rPr>
      </w:pPr>
      <w:r w:rsidRPr="008433F6">
        <w:rPr>
          <w:rFonts w:asciiTheme="minorHAnsi" w:hAnsiTheme="minorHAnsi" w:cstheme="minorHAnsi"/>
          <w:snapToGrid w:val="0"/>
          <w:szCs w:val="24"/>
        </w:rPr>
        <w:t>Y</w:t>
      </w:r>
      <w:r w:rsidR="004C1459" w:rsidRPr="008433F6">
        <w:rPr>
          <w:rFonts w:asciiTheme="minorHAnsi" w:hAnsiTheme="minorHAnsi" w:cstheme="minorHAnsi"/>
          <w:snapToGrid w:val="0"/>
          <w:szCs w:val="24"/>
        </w:rPr>
        <w:t xml:space="preserve">ou </w:t>
      </w:r>
      <w:r w:rsidRPr="008433F6">
        <w:rPr>
          <w:rFonts w:asciiTheme="minorHAnsi" w:hAnsiTheme="minorHAnsi" w:cstheme="minorHAnsi"/>
          <w:snapToGrid w:val="0"/>
          <w:szCs w:val="24"/>
        </w:rPr>
        <w:t xml:space="preserve">have been offered </w:t>
      </w:r>
      <w:r w:rsidR="004C1459" w:rsidRPr="008433F6">
        <w:rPr>
          <w:rFonts w:asciiTheme="minorHAnsi" w:hAnsiTheme="minorHAnsi" w:cstheme="minorHAnsi"/>
          <w:snapToGrid w:val="0"/>
          <w:szCs w:val="24"/>
        </w:rPr>
        <w:t xml:space="preserve">a copy of this informed consent form. </w:t>
      </w:r>
    </w:p>
    <w:p w:rsidR="004C1459" w:rsidRPr="008433F6" w:rsidRDefault="004C1459" w:rsidP="006C7A58">
      <w:pPr>
        <w:rPr>
          <w:rFonts w:asciiTheme="minorHAnsi" w:hAnsiTheme="minorHAnsi" w:cstheme="minorHAnsi"/>
          <w:snapToGrid w:val="0"/>
          <w:szCs w:val="24"/>
        </w:rPr>
      </w:pPr>
    </w:p>
    <w:p w:rsidR="00852EED" w:rsidRPr="008433F6" w:rsidRDefault="00852EED" w:rsidP="00852EED">
      <w:pPr>
        <w:pStyle w:val="Subtitle"/>
        <w:jc w:val="left"/>
        <w:rPr>
          <w:rFonts w:asciiTheme="minorHAnsi" w:hAnsiTheme="minorHAnsi" w:cstheme="minorHAnsi"/>
          <w:b w:val="0"/>
          <w:snapToGrid w:val="0"/>
          <w:sz w:val="24"/>
          <w:szCs w:val="24"/>
        </w:rPr>
      </w:pPr>
    </w:p>
    <w:p w:rsidR="00852EED" w:rsidRPr="008433F6" w:rsidRDefault="00852EED" w:rsidP="00852EED">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 xml:space="preserve">I hereby authorize _______________________________ (name of </w:t>
      </w:r>
      <w:r w:rsidR="00C06682" w:rsidRPr="008433F6">
        <w:rPr>
          <w:rFonts w:asciiTheme="minorHAnsi" w:hAnsiTheme="minorHAnsi" w:cstheme="minorHAnsi"/>
          <w:b w:val="0"/>
          <w:snapToGrid w:val="0"/>
          <w:sz w:val="24"/>
          <w:szCs w:val="24"/>
        </w:rPr>
        <w:t>health care provider</w:t>
      </w:r>
      <w:r w:rsidRPr="008433F6">
        <w:rPr>
          <w:rFonts w:asciiTheme="minorHAnsi" w:hAnsiTheme="minorHAnsi" w:cstheme="minorHAnsi"/>
          <w:b w:val="0"/>
          <w:snapToGrid w:val="0"/>
          <w:sz w:val="24"/>
          <w:szCs w:val="24"/>
        </w:rPr>
        <w:t xml:space="preserve">) to </w:t>
      </w:r>
      <w:r w:rsidR="00A33FA8" w:rsidRPr="008433F6">
        <w:rPr>
          <w:rFonts w:asciiTheme="minorHAnsi" w:hAnsiTheme="minorHAnsi" w:cstheme="minorHAnsi"/>
          <w:b w:val="0"/>
          <w:snapToGrid w:val="0"/>
          <w:sz w:val="24"/>
          <w:szCs w:val="24"/>
        </w:rPr>
        <w:t xml:space="preserve">perform </w:t>
      </w:r>
      <w:r w:rsidR="00E36FD1" w:rsidRPr="008433F6">
        <w:rPr>
          <w:rFonts w:asciiTheme="minorHAnsi" w:hAnsiTheme="minorHAnsi" w:cstheme="minorHAnsi"/>
          <w:b w:val="0"/>
          <w:snapToGrid w:val="0"/>
          <w:sz w:val="24"/>
          <w:szCs w:val="24"/>
        </w:rPr>
        <w:t>remote digital fundus imaging (RDFI-TM) to conduct ROP screening on my baby</w:t>
      </w:r>
      <w:r w:rsidRPr="008433F6">
        <w:rPr>
          <w:rFonts w:asciiTheme="minorHAnsi" w:hAnsiTheme="minorHAnsi" w:cstheme="minorHAnsi"/>
          <w:b w:val="0"/>
          <w:snapToGrid w:val="0"/>
          <w:sz w:val="24"/>
          <w:szCs w:val="24"/>
        </w:rPr>
        <w:t>.</w:t>
      </w:r>
    </w:p>
    <w:p w:rsidR="008433F6" w:rsidRPr="008433F6" w:rsidRDefault="008433F6" w:rsidP="00852EED">
      <w:pPr>
        <w:pStyle w:val="Subtitle"/>
        <w:jc w:val="left"/>
        <w:rPr>
          <w:rFonts w:asciiTheme="minorHAnsi" w:hAnsiTheme="minorHAnsi" w:cstheme="minorHAnsi"/>
          <w:b w:val="0"/>
          <w:snapToGrid w:val="0"/>
          <w:sz w:val="24"/>
          <w:szCs w:val="24"/>
        </w:rPr>
      </w:pPr>
    </w:p>
    <w:p w:rsidR="00852EED" w:rsidRPr="008433F6" w:rsidRDefault="00852EED" w:rsidP="00852EED">
      <w:pPr>
        <w:pStyle w:val="Subtitle"/>
        <w:jc w:val="left"/>
        <w:rPr>
          <w:rFonts w:asciiTheme="minorHAnsi" w:hAnsiTheme="minorHAnsi" w:cstheme="minorHAnsi"/>
          <w:b w:val="0"/>
          <w:snapToGrid w:val="0"/>
          <w:sz w:val="24"/>
          <w:szCs w:val="24"/>
        </w:rPr>
      </w:pPr>
    </w:p>
    <w:p w:rsidR="00900D37" w:rsidRPr="008433F6" w:rsidRDefault="00900D37" w:rsidP="004D1671">
      <w:pPr>
        <w:pStyle w:val="Subtitle"/>
        <w:jc w:val="left"/>
        <w:rPr>
          <w:rFonts w:asciiTheme="minorHAnsi" w:hAnsiTheme="minorHAnsi" w:cstheme="minorHAnsi"/>
          <w:b w:val="0"/>
          <w:snapToGrid w:val="0"/>
          <w:sz w:val="24"/>
          <w:szCs w:val="24"/>
        </w:rPr>
      </w:pPr>
    </w:p>
    <w:p w:rsidR="001B1A08" w:rsidRPr="00CB2780" w:rsidRDefault="00D663A0" w:rsidP="00CB2780">
      <w:pPr>
        <w:pStyle w:val="NoSpacing"/>
        <w:rPr>
          <w:rFonts w:asciiTheme="minorHAnsi" w:hAnsiTheme="minorHAnsi" w:cstheme="minorHAnsi"/>
        </w:rPr>
      </w:pPr>
      <w:r w:rsidRPr="00CB2780">
        <w:rPr>
          <w:rFonts w:asciiTheme="minorHAnsi" w:hAnsiTheme="minorHAnsi" w:cstheme="minorHAnsi"/>
        </w:rPr>
        <w:t xml:space="preserve">_______________________________________ </w:t>
      </w:r>
      <w:r w:rsidR="008433F6" w:rsidRPr="00CB2780">
        <w:rPr>
          <w:rFonts w:asciiTheme="minorHAnsi" w:hAnsiTheme="minorHAnsi" w:cstheme="minorHAnsi"/>
        </w:rPr>
        <w:t xml:space="preserve">                ______________________</w:t>
      </w:r>
    </w:p>
    <w:p w:rsidR="00900D37" w:rsidRPr="00CB2780" w:rsidRDefault="00D663A0" w:rsidP="00CB2780">
      <w:pPr>
        <w:pStyle w:val="NoSpacing"/>
        <w:rPr>
          <w:rFonts w:asciiTheme="minorHAnsi" w:hAnsiTheme="minorHAnsi" w:cstheme="minorHAnsi"/>
        </w:rPr>
      </w:pPr>
      <w:r w:rsidRPr="00CB2780">
        <w:rPr>
          <w:rFonts w:asciiTheme="minorHAnsi" w:hAnsiTheme="minorHAnsi" w:cstheme="minorHAnsi"/>
        </w:rPr>
        <w:t xml:space="preserve">                                                           </w:t>
      </w:r>
    </w:p>
    <w:p w:rsidR="008433F6" w:rsidRPr="00CB2780" w:rsidRDefault="00852EED" w:rsidP="00CB2780">
      <w:pPr>
        <w:pStyle w:val="NoSpacing"/>
        <w:rPr>
          <w:rFonts w:asciiTheme="minorHAnsi" w:hAnsiTheme="minorHAnsi" w:cstheme="minorHAnsi"/>
        </w:rPr>
      </w:pPr>
      <w:r w:rsidRPr="00CB2780">
        <w:rPr>
          <w:rFonts w:asciiTheme="minorHAnsi" w:hAnsiTheme="minorHAnsi" w:cstheme="minorHAnsi"/>
        </w:rPr>
        <w:t>Pa</w:t>
      </w:r>
      <w:r w:rsidR="00E36FD1" w:rsidRPr="00CB2780">
        <w:rPr>
          <w:rFonts w:asciiTheme="minorHAnsi" w:hAnsiTheme="minorHAnsi" w:cstheme="minorHAnsi"/>
        </w:rPr>
        <w:t>rent</w:t>
      </w:r>
      <w:r w:rsidRPr="00CB2780">
        <w:rPr>
          <w:rFonts w:asciiTheme="minorHAnsi" w:hAnsiTheme="minorHAnsi" w:cstheme="minorHAnsi"/>
        </w:rPr>
        <w:t xml:space="preserve"> (or </w:t>
      </w:r>
      <w:r w:rsidR="001B1A08" w:rsidRPr="00CB2780">
        <w:rPr>
          <w:rFonts w:asciiTheme="minorHAnsi" w:hAnsiTheme="minorHAnsi" w:cstheme="minorHAnsi"/>
        </w:rPr>
        <w:t xml:space="preserve">person </w:t>
      </w:r>
      <w:r w:rsidR="004D1671" w:rsidRPr="00CB2780">
        <w:rPr>
          <w:rFonts w:asciiTheme="minorHAnsi" w:hAnsiTheme="minorHAnsi" w:cstheme="minorHAnsi"/>
        </w:rPr>
        <w:t xml:space="preserve">authorized </w:t>
      </w:r>
      <w:r w:rsidR="001B1A08" w:rsidRPr="00CB2780">
        <w:rPr>
          <w:rFonts w:asciiTheme="minorHAnsi" w:hAnsiTheme="minorHAnsi" w:cstheme="minorHAnsi"/>
        </w:rPr>
        <w:t>to sign for parent</w:t>
      </w:r>
      <w:r w:rsidR="006730AA" w:rsidRPr="00CB2780">
        <w:rPr>
          <w:rFonts w:asciiTheme="minorHAnsi" w:hAnsiTheme="minorHAnsi" w:cstheme="minorHAnsi"/>
        </w:rPr>
        <w:t>)</w:t>
      </w:r>
      <w:r w:rsidR="00900D37" w:rsidRPr="00CB2780">
        <w:rPr>
          <w:rFonts w:asciiTheme="minorHAnsi" w:hAnsiTheme="minorHAnsi" w:cstheme="minorHAnsi"/>
        </w:rPr>
        <w:tab/>
      </w:r>
      <w:r w:rsidR="00900D37" w:rsidRPr="00CB2780">
        <w:rPr>
          <w:rFonts w:asciiTheme="minorHAnsi" w:hAnsiTheme="minorHAnsi" w:cstheme="minorHAnsi"/>
        </w:rPr>
        <w:tab/>
        <w:t>Date</w:t>
      </w:r>
      <w:r w:rsidR="004D1671" w:rsidRPr="00CB2780">
        <w:rPr>
          <w:rFonts w:asciiTheme="minorHAnsi" w:hAnsiTheme="minorHAnsi" w:cstheme="minorHAnsi"/>
        </w:rPr>
        <w:t xml:space="preserve">       </w:t>
      </w:r>
    </w:p>
    <w:p w:rsidR="004D1671" w:rsidRPr="008433F6" w:rsidRDefault="004D1671" w:rsidP="008433F6">
      <w:pPr>
        <w:pStyle w:val="NoSpacing"/>
        <w:rPr>
          <w:rFonts w:asciiTheme="minorHAnsi" w:hAnsiTheme="minorHAnsi" w:cstheme="minorHAnsi"/>
          <w:b/>
          <w:snapToGrid w:val="0"/>
          <w:szCs w:val="24"/>
        </w:rPr>
      </w:pPr>
      <w:r w:rsidRPr="008433F6">
        <w:rPr>
          <w:rFonts w:asciiTheme="minorHAnsi" w:hAnsiTheme="minorHAnsi" w:cstheme="minorHAnsi"/>
          <w:snapToGrid w:val="0"/>
          <w:szCs w:val="24"/>
        </w:rPr>
        <w:t xml:space="preserve">                                                 </w:t>
      </w:r>
    </w:p>
    <w:p w:rsidR="00852EED" w:rsidRPr="008433F6" w:rsidRDefault="00852EED" w:rsidP="00852EED">
      <w:pPr>
        <w:pStyle w:val="Subtitle"/>
        <w:jc w:val="left"/>
        <w:rPr>
          <w:rFonts w:asciiTheme="minorHAnsi" w:hAnsiTheme="minorHAnsi" w:cstheme="minorHAnsi"/>
          <w:b w:val="0"/>
          <w:snapToGrid w:val="0"/>
          <w:sz w:val="24"/>
          <w:szCs w:val="24"/>
        </w:rPr>
      </w:pPr>
    </w:p>
    <w:p w:rsidR="0081043C" w:rsidRPr="008433F6" w:rsidRDefault="00996E02" w:rsidP="00FF637C">
      <w:pPr>
        <w:pStyle w:val="Subtitle"/>
        <w:jc w:val="left"/>
        <w:rPr>
          <w:rFonts w:asciiTheme="minorHAnsi" w:hAnsiTheme="minorHAnsi" w:cstheme="minorHAnsi"/>
          <w:b w:val="0"/>
          <w:snapToGrid w:val="0"/>
          <w:sz w:val="24"/>
          <w:szCs w:val="24"/>
        </w:rPr>
      </w:pPr>
      <w:r w:rsidRPr="008433F6">
        <w:rPr>
          <w:rFonts w:asciiTheme="minorHAnsi" w:hAnsiTheme="minorHAnsi" w:cstheme="minorHAnsi"/>
          <w:b w:val="0"/>
          <w:snapToGrid w:val="0"/>
          <w:sz w:val="24"/>
          <w:szCs w:val="24"/>
        </w:rPr>
        <w:t xml:space="preserve">Relationship to child if other than </w:t>
      </w:r>
      <w:r w:rsidR="008433F6" w:rsidRPr="008433F6">
        <w:rPr>
          <w:rFonts w:asciiTheme="minorHAnsi" w:hAnsiTheme="minorHAnsi" w:cstheme="minorHAnsi"/>
          <w:b w:val="0"/>
          <w:snapToGrid w:val="0"/>
          <w:sz w:val="24"/>
          <w:szCs w:val="24"/>
        </w:rPr>
        <w:t>parent:</w:t>
      </w:r>
      <w:r w:rsidR="00E97872" w:rsidRPr="008433F6">
        <w:rPr>
          <w:rFonts w:asciiTheme="minorHAnsi" w:hAnsiTheme="minorHAnsi" w:cstheme="minorHAnsi"/>
          <w:b w:val="0"/>
          <w:snapToGrid w:val="0"/>
          <w:sz w:val="24"/>
          <w:szCs w:val="24"/>
        </w:rPr>
        <w:t xml:space="preserve"> _</w:t>
      </w:r>
      <w:r w:rsidR="004D1671" w:rsidRPr="008433F6">
        <w:rPr>
          <w:rFonts w:asciiTheme="minorHAnsi" w:hAnsiTheme="minorHAnsi" w:cstheme="minorHAnsi"/>
          <w:b w:val="0"/>
          <w:snapToGrid w:val="0"/>
          <w:sz w:val="24"/>
          <w:szCs w:val="24"/>
        </w:rPr>
        <w:t>_______________________</w:t>
      </w:r>
      <w:r w:rsidR="00CB2780">
        <w:rPr>
          <w:rFonts w:asciiTheme="minorHAnsi" w:hAnsiTheme="minorHAnsi" w:cstheme="minorHAnsi"/>
          <w:b w:val="0"/>
          <w:snapToGrid w:val="0"/>
          <w:sz w:val="24"/>
          <w:szCs w:val="24"/>
        </w:rPr>
        <w:t>_______</w:t>
      </w:r>
      <w:bookmarkStart w:id="0" w:name="_GoBack"/>
      <w:bookmarkEnd w:id="0"/>
      <w:r w:rsidR="00852EED" w:rsidRPr="008433F6">
        <w:rPr>
          <w:rFonts w:asciiTheme="minorHAnsi" w:hAnsiTheme="minorHAnsi" w:cstheme="minorHAnsi"/>
          <w:b w:val="0"/>
          <w:snapToGrid w:val="0"/>
          <w:sz w:val="24"/>
          <w:szCs w:val="24"/>
        </w:rPr>
        <w:t xml:space="preserve">                                 </w:t>
      </w:r>
    </w:p>
    <w:sectPr w:rsidR="0081043C" w:rsidRPr="008433F6" w:rsidSect="00D663A0">
      <w:pgSz w:w="12240" w:h="15840"/>
      <w:pgMar w:top="1152" w:right="1152"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C867" w16cex:dateUtc="2022-02-17T18:13:00Z"/>
  <w16cex:commentExtensible w16cex:durableId="25B8C97E" w16cex:dateUtc="2022-02-17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0385B" w16cid:durableId="25B8C867"/>
  <w16cid:commentId w16cid:paraId="78167C1D" w16cid:durableId="25B8C9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16" w:rsidRDefault="00955F16" w:rsidP="00F44FDE">
      <w:r>
        <w:separator/>
      </w:r>
    </w:p>
  </w:endnote>
  <w:endnote w:type="continuationSeparator" w:id="0">
    <w:p w:rsidR="00955F16" w:rsidRDefault="00955F16" w:rsidP="00F4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16" w:rsidRDefault="00955F16" w:rsidP="00F44FDE">
      <w:r>
        <w:separator/>
      </w:r>
    </w:p>
  </w:footnote>
  <w:footnote w:type="continuationSeparator" w:id="0">
    <w:p w:rsidR="00955F16" w:rsidRDefault="00955F16" w:rsidP="00F44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0D9F"/>
    <w:multiLevelType w:val="hybridMultilevel"/>
    <w:tmpl w:val="9B5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7023"/>
    <w:multiLevelType w:val="hybridMultilevel"/>
    <w:tmpl w:val="4856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3C37"/>
    <w:multiLevelType w:val="hybridMultilevel"/>
    <w:tmpl w:val="7478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0C4D"/>
    <w:multiLevelType w:val="hybridMultilevel"/>
    <w:tmpl w:val="6906A41E"/>
    <w:lvl w:ilvl="0" w:tplc="C0F61A8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C38D7"/>
    <w:multiLevelType w:val="hybridMultilevel"/>
    <w:tmpl w:val="AB9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0293D"/>
    <w:multiLevelType w:val="hybridMultilevel"/>
    <w:tmpl w:val="91B0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C6148"/>
    <w:multiLevelType w:val="hybridMultilevel"/>
    <w:tmpl w:val="C8029A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906535"/>
    <w:multiLevelType w:val="hybridMultilevel"/>
    <w:tmpl w:val="C870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F322A"/>
    <w:multiLevelType w:val="hybridMultilevel"/>
    <w:tmpl w:val="8B14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A1622"/>
    <w:multiLevelType w:val="hybridMultilevel"/>
    <w:tmpl w:val="7864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63634"/>
    <w:multiLevelType w:val="hybridMultilevel"/>
    <w:tmpl w:val="303CC638"/>
    <w:lvl w:ilvl="0" w:tplc="C0F61A8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561522"/>
    <w:multiLevelType w:val="hybridMultilevel"/>
    <w:tmpl w:val="C4BE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442A9F"/>
    <w:multiLevelType w:val="hybridMultilevel"/>
    <w:tmpl w:val="A53A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F4B16"/>
    <w:multiLevelType w:val="hybridMultilevel"/>
    <w:tmpl w:val="FB769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1D3C43"/>
    <w:multiLevelType w:val="hybridMultilevel"/>
    <w:tmpl w:val="1640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6"/>
  </w:num>
  <w:num w:numId="5">
    <w:abstractNumId w:val="0"/>
  </w:num>
  <w:num w:numId="6">
    <w:abstractNumId w:val="13"/>
  </w:num>
  <w:num w:numId="7">
    <w:abstractNumId w:val="1"/>
  </w:num>
  <w:num w:numId="8">
    <w:abstractNumId w:val="2"/>
  </w:num>
  <w:num w:numId="9">
    <w:abstractNumId w:val="14"/>
  </w:num>
  <w:num w:numId="10">
    <w:abstractNumId w:val="17"/>
  </w:num>
  <w:num w:numId="11">
    <w:abstractNumId w:val="10"/>
  </w:num>
  <w:num w:numId="12">
    <w:abstractNumId w:val="15"/>
  </w:num>
  <w:num w:numId="13">
    <w:abstractNumId w:val="11"/>
  </w:num>
  <w:num w:numId="14">
    <w:abstractNumId w:val="4"/>
  </w:num>
  <w:num w:numId="15">
    <w:abstractNumId w:val="12"/>
  </w:num>
  <w:num w:numId="16">
    <w:abstractNumId w:val="8"/>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16"/>
    <w:rsid w:val="0001070C"/>
    <w:rsid w:val="00060A61"/>
    <w:rsid w:val="0008401D"/>
    <w:rsid w:val="000B2E0C"/>
    <w:rsid w:val="000B3662"/>
    <w:rsid w:val="00102C7E"/>
    <w:rsid w:val="00125202"/>
    <w:rsid w:val="00140CDD"/>
    <w:rsid w:val="001539AB"/>
    <w:rsid w:val="00180C38"/>
    <w:rsid w:val="00183996"/>
    <w:rsid w:val="00184F96"/>
    <w:rsid w:val="001B1A08"/>
    <w:rsid w:val="001B6D16"/>
    <w:rsid w:val="001B70EF"/>
    <w:rsid w:val="0024729D"/>
    <w:rsid w:val="00250EC6"/>
    <w:rsid w:val="002B6B96"/>
    <w:rsid w:val="002B6FBF"/>
    <w:rsid w:val="002C0D9B"/>
    <w:rsid w:val="002D14BA"/>
    <w:rsid w:val="002E7BAE"/>
    <w:rsid w:val="003356B2"/>
    <w:rsid w:val="003528D1"/>
    <w:rsid w:val="0038007E"/>
    <w:rsid w:val="00397932"/>
    <w:rsid w:val="003D041D"/>
    <w:rsid w:val="00470DEE"/>
    <w:rsid w:val="00496FE0"/>
    <w:rsid w:val="004A58C4"/>
    <w:rsid w:val="004C1459"/>
    <w:rsid w:val="004D1671"/>
    <w:rsid w:val="004F5C02"/>
    <w:rsid w:val="005550B6"/>
    <w:rsid w:val="005577F4"/>
    <w:rsid w:val="00564750"/>
    <w:rsid w:val="005660CF"/>
    <w:rsid w:val="0058495E"/>
    <w:rsid w:val="005C2DDA"/>
    <w:rsid w:val="005C7564"/>
    <w:rsid w:val="005F4B77"/>
    <w:rsid w:val="006138FA"/>
    <w:rsid w:val="00622AB1"/>
    <w:rsid w:val="00635982"/>
    <w:rsid w:val="006410BB"/>
    <w:rsid w:val="00647A9A"/>
    <w:rsid w:val="006730AA"/>
    <w:rsid w:val="006C7A58"/>
    <w:rsid w:val="006F61FD"/>
    <w:rsid w:val="00726A66"/>
    <w:rsid w:val="007B6C24"/>
    <w:rsid w:val="007C3D06"/>
    <w:rsid w:val="007E56D1"/>
    <w:rsid w:val="0081043C"/>
    <w:rsid w:val="00813EFF"/>
    <w:rsid w:val="008174E1"/>
    <w:rsid w:val="008433F6"/>
    <w:rsid w:val="00852EED"/>
    <w:rsid w:val="0086449C"/>
    <w:rsid w:val="008927B2"/>
    <w:rsid w:val="008D62F2"/>
    <w:rsid w:val="00900D37"/>
    <w:rsid w:val="00931F6A"/>
    <w:rsid w:val="00933DF5"/>
    <w:rsid w:val="00946793"/>
    <w:rsid w:val="00950785"/>
    <w:rsid w:val="00955F16"/>
    <w:rsid w:val="00996E02"/>
    <w:rsid w:val="009B426B"/>
    <w:rsid w:val="009B5B37"/>
    <w:rsid w:val="009C01DB"/>
    <w:rsid w:val="00A33FA8"/>
    <w:rsid w:val="00A848B3"/>
    <w:rsid w:val="00AB5AA7"/>
    <w:rsid w:val="00AC295E"/>
    <w:rsid w:val="00AD341A"/>
    <w:rsid w:val="00AF1423"/>
    <w:rsid w:val="00B06CA1"/>
    <w:rsid w:val="00B77D59"/>
    <w:rsid w:val="00B956AB"/>
    <w:rsid w:val="00BC6C69"/>
    <w:rsid w:val="00C05921"/>
    <w:rsid w:val="00C06682"/>
    <w:rsid w:val="00C22931"/>
    <w:rsid w:val="00C90D0E"/>
    <w:rsid w:val="00CB2780"/>
    <w:rsid w:val="00CB48BE"/>
    <w:rsid w:val="00D33E6F"/>
    <w:rsid w:val="00D35CC8"/>
    <w:rsid w:val="00D47779"/>
    <w:rsid w:val="00D663A0"/>
    <w:rsid w:val="00D710D9"/>
    <w:rsid w:val="00DB413D"/>
    <w:rsid w:val="00E36FD1"/>
    <w:rsid w:val="00E5006A"/>
    <w:rsid w:val="00E5122A"/>
    <w:rsid w:val="00E91B8B"/>
    <w:rsid w:val="00E97872"/>
    <w:rsid w:val="00EB077C"/>
    <w:rsid w:val="00F06922"/>
    <w:rsid w:val="00F3147C"/>
    <w:rsid w:val="00F44FDE"/>
    <w:rsid w:val="00F54F4E"/>
    <w:rsid w:val="00F94092"/>
    <w:rsid w:val="00FB2E7A"/>
    <w:rsid w:val="00FD62F0"/>
    <w:rsid w:val="00FF637C"/>
    <w:rsid w:val="00FF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BC79"/>
  <w15:docId w15:val="{C893E674-AE89-4E9B-86F5-3AFCFC6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D16"/>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6138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B6D16"/>
    <w:pPr>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rsid w:val="001B6D16"/>
    <w:rPr>
      <w:rFonts w:ascii="Times New Roman" w:eastAsia="Times New Roman" w:hAnsi="Times New Roman" w:cs="Times New Roman"/>
      <w:b/>
      <w:bCs/>
      <w:sz w:val="28"/>
      <w:szCs w:val="28"/>
    </w:rPr>
  </w:style>
  <w:style w:type="paragraph" w:styleId="ListParagraph">
    <w:name w:val="List Paragraph"/>
    <w:basedOn w:val="Normal"/>
    <w:uiPriority w:val="34"/>
    <w:qFormat/>
    <w:rsid w:val="0024729D"/>
    <w:pPr>
      <w:ind w:left="720"/>
      <w:contextualSpacing/>
    </w:pPr>
  </w:style>
  <w:style w:type="paragraph" w:styleId="BalloonText">
    <w:name w:val="Balloon Text"/>
    <w:basedOn w:val="Normal"/>
    <w:link w:val="BalloonTextChar"/>
    <w:uiPriority w:val="99"/>
    <w:semiHidden/>
    <w:unhideWhenUsed/>
    <w:rsid w:val="00933DF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33DF5"/>
    <w:rPr>
      <w:rFonts w:ascii="Times New Roman" w:eastAsia="Times" w:hAnsi="Times New Roman" w:cs="Times New Roman"/>
      <w:sz w:val="18"/>
      <w:szCs w:val="18"/>
    </w:rPr>
  </w:style>
  <w:style w:type="character" w:styleId="CommentReference">
    <w:name w:val="annotation reference"/>
    <w:basedOn w:val="DefaultParagraphFont"/>
    <w:uiPriority w:val="99"/>
    <w:semiHidden/>
    <w:unhideWhenUsed/>
    <w:rsid w:val="001539AB"/>
    <w:rPr>
      <w:sz w:val="16"/>
      <w:szCs w:val="16"/>
    </w:rPr>
  </w:style>
  <w:style w:type="paragraph" w:styleId="CommentText">
    <w:name w:val="annotation text"/>
    <w:basedOn w:val="Normal"/>
    <w:link w:val="CommentTextChar"/>
    <w:uiPriority w:val="99"/>
    <w:semiHidden/>
    <w:unhideWhenUsed/>
    <w:rsid w:val="001539AB"/>
    <w:rPr>
      <w:sz w:val="20"/>
    </w:rPr>
  </w:style>
  <w:style w:type="character" w:customStyle="1" w:styleId="CommentTextChar">
    <w:name w:val="Comment Text Char"/>
    <w:basedOn w:val="DefaultParagraphFont"/>
    <w:link w:val="CommentText"/>
    <w:uiPriority w:val="99"/>
    <w:semiHidden/>
    <w:rsid w:val="001539A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539AB"/>
    <w:rPr>
      <w:b/>
      <w:bCs/>
    </w:rPr>
  </w:style>
  <w:style w:type="character" w:customStyle="1" w:styleId="CommentSubjectChar">
    <w:name w:val="Comment Subject Char"/>
    <w:basedOn w:val="CommentTextChar"/>
    <w:link w:val="CommentSubject"/>
    <w:uiPriority w:val="99"/>
    <w:semiHidden/>
    <w:rsid w:val="001539AB"/>
    <w:rPr>
      <w:rFonts w:ascii="Times" w:eastAsia="Times" w:hAnsi="Times" w:cs="Times New Roman"/>
      <w:b/>
      <w:bCs/>
      <w:sz w:val="20"/>
      <w:szCs w:val="20"/>
    </w:rPr>
  </w:style>
  <w:style w:type="paragraph" w:styleId="Revision">
    <w:name w:val="Revision"/>
    <w:hidden/>
    <w:uiPriority w:val="99"/>
    <w:semiHidden/>
    <w:rsid w:val="00AF1423"/>
    <w:pPr>
      <w:spacing w:after="0" w:line="240" w:lineRule="auto"/>
    </w:pPr>
    <w:rPr>
      <w:rFonts w:ascii="Times" w:eastAsia="Times" w:hAnsi="Times" w:cs="Times New Roman"/>
      <w:sz w:val="24"/>
      <w:szCs w:val="20"/>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Times" w:eastAsia="Times" w:hAnsi="Times" w:cs="Times New Roman"/>
      <w:sz w:val="24"/>
      <w:szCs w:val="20"/>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Times" w:eastAsia="Times" w:hAnsi="Times" w:cs="Times New Roman"/>
      <w:sz w:val="24"/>
      <w:szCs w:val="20"/>
    </w:rPr>
  </w:style>
  <w:style w:type="character" w:customStyle="1" w:styleId="Heading1Char">
    <w:name w:val="Heading 1 Char"/>
    <w:basedOn w:val="DefaultParagraphFont"/>
    <w:link w:val="Heading1"/>
    <w:uiPriority w:val="9"/>
    <w:rsid w:val="006138F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8433F6"/>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amenke</dc:creator>
  <cp:lastModifiedBy>Michelle Pineda</cp:lastModifiedBy>
  <cp:revision>2</cp:revision>
  <dcterms:created xsi:type="dcterms:W3CDTF">2022-04-11T21:47:00Z</dcterms:created>
  <dcterms:modified xsi:type="dcterms:W3CDTF">2022-04-11T21:47:00Z</dcterms:modified>
</cp:coreProperties>
</file>