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CCC37" w14:textId="77777777" w:rsidR="00BD234F" w:rsidRDefault="00A21930" w:rsidP="00BD234F">
      <w:pPr>
        <w:ind w:left="2880" w:firstLine="720"/>
        <w:rPr>
          <w:rFonts w:cs="Arial"/>
          <w:b/>
          <w:sz w:val="36"/>
          <w:szCs w:val="36"/>
        </w:rPr>
      </w:pPr>
      <w:r w:rsidRPr="00774542">
        <w:rPr>
          <w:rFonts w:cs="Arial"/>
          <w:b/>
          <w:noProof/>
          <w:spacing w:val="-2"/>
          <w:szCs w:val="24"/>
        </w:rPr>
        <w:drawing>
          <wp:anchor distT="0" distB="0" distL="114300" distR="114300" simplePos="0" relativeHeight="251659264" behindDoc="0" locked="0" layoutInCell="1" allowOverlap="1" wp14:anchorId="479284D9" wp14:editId="5AFF5F1C">
            <wp:simplePos x="0" y="0"/>
            <wp:positionH relativeFrom="page">
              <wp:align>left</wp:align>
            </wp:positionH>
            <wp:positionV relativeFrom="paragraph">
              <wp:posOffset>372</wp:posOffset>
            </wp:positionV>
            <wp:extent cx="8796528" cy="896112"/>
            <wp:effectExtent l="0" t="0" r="5080" b="0"/>
            <wp:wrapSquare wrapText="bothSides"/>
            <wp:docPr id="19" name="Picture 19" descr="C:\Users\rwidi\Desktop\RMR Banne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C:\Users\rwidi\Desktop\RMR Banne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96528" cy="89611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233CBC" w14:textId="77777777" w:rsidR="00A21930" w:rsidRDefault="00BD234F" w:rsidP="008E0398">
      <w:pPr>
        <w:spacing w:after="0" w:line="276" w:lineRule="auto"/>
        <w:jc w:val="center"/>
        <w:rPr>
          <w:rFonts w:cs="Calibri"/>
          <w:b/>
          <w:sz w:val="36"/>
          <w:szCs w:val="36"/>
        </w:rPr>
      </w:pPr>
      <w:r>
        <w:rPr>
          <w:rFonts w:cs="Arial"/>
          <w:b/>
          <w:sz w:val="36"/>
          <w:szCs w:val="36"/>
        </w:rPr>
        <w:t xml:space="preserve">DURYSTA </w:t>
      </w:r>
      <w:r w:rsidRPr="00BD234F">
        <w:rPr>
          <w:rFonts w:cs="Calibri"/>
          <w:b/>
          <w:sz w:val="36"/>
          <w:szCs w:val="36"/>
        </w:rPr>
        <w:t>(bimatoprost implant)</w:t>
      </w:r>
      <w:r w:rsidR="008E0398">
        <w:rPr>
          <w:rFonts w:cs="Calibri"/>
          <w:b/>
          <w:sz w:val="36"/>
          <w:szCs w:val="36"/>
        </w:rPr>
        <w:t>:</w:t>
      </w:r>
    </w:p>
    <w:p w14:paraId="35DDE192" w14:textId="77777777" w:rsidR="008E0398" w:rsidRPr="00BD234F" w:rsidRDefault="008E0398" w:rsidP="008E0398">
      <w:pPr>
        <w:spacing w:after="0" w:line="276" w:lineRule="auto"/>
        <w:jc w:val="center"/>
        <w:rPr>
          <w:rFonts w:cs="Arial"/>
          <w:b/>
          <w:sz w:val="36"/>
          <w:szCs w:val="36"/>
        </w:rPr>
      </w:pPr>
      <w:r>
        <w:rPr>
          <w:rFonts w:cs="Calibri"/>
          <w:b/>
          <w:sz w:val="36"/>
          <w:szCs w:val="36"/>
        </w:rPr>
        <w:t>Recommendations and sample consent form</w:t>
      </w:r>
    </w:p>
    <w:p w14:paraId="1C237FD3" w14:textId="77777777" w:rsidR="00A21930" w:rsidRPr="008372E8" w:rsidRDefault="00A21930" w:rsidP="00A21930">
      <w:pPr>
        <w:spacing w:after="0" w:line="276" w:lineRule="auto"/>
        <w:jc w:val="center"/>
        <w:rPr>
          <w:rFonts w:cs="Arial"/>
          <w:b/>
          <w:szCs w:val="24"/>
        </w:rPr>
      </w:pPr>
      <w:r w:rsidRPr="008372E8">
        <w:rPr>
          <w:rFonts w:cs="Arial"/>
          <w:b/>
          <w:szCs w:val="24"/>
        </w:rPr>
        <w:t>Anne M. Menke, RN, PhD</w:t>
      </w:r>
    </w:p>
    <w:p w14:paraId="18EB76B4" w14:textId="77777777" w:rsidR="00A21930" w:rsidRPr="008372E8" w:rsidRDefault="00A21930" w:rsidP="00A21930">
      <w:pPr>
        <w:spacing w:after="0" w:line="276" w:lineRule="auto"/>
        <w:jc w:val="center"/>
        <w:rPr>
          <w:rFonts w:cs="Arial"/>
          <w:b/>
          <w:szCs w:val="24"/>
        </w:rPr>
      </w:pPr>
      <w:r w:rsidRPr="008372E8">
        <w:rPr>
          <w:rFonts w:cs="Arial"/>
          <w:b/>
          <w:szCs w:val="24"/>
        </w:rPr>
        <w:t xml:space="preserve">Reviewed by </w:t>
      </w:r>
      <w:r>
        <w:rPr>
          <w:rFonts w:cs="Arial"/>
          <w:b/>
          <w:szCs w:val="24"/>
        </w:rPr>
        <w:t>Steven Brown MD, Laura Fine MD, Andrew Iwach MD, and Gregory Skuta MD</w:t>
      </w:r>
    </w:p>
    <w:p w14:paraId="1C35A1F2" w14:textId="77777777" w:rsidR="00A21930" w:rsidRPr="008372E8" w:rsidRDefault="00A21930" w:rsidP="00A21930">
      <w:pPr>
        <w:jc w:val="center"/>
        <w:rPr>
          <w:rFonts w:cs="Arial"/>
          <w:b/>
          <w:szCs w:val="24"/>
        </w:rPr>
      </w:pPr>
    </w:p>
    <w:p w14:paraId="5092907D" w14:textId="77777777" w:rsidR="00A21930" w:rsidRPr="008372E8" w:rsidRDefault="00A21930" w:rsidP="00A21930">
      <w:pPr>
        <w:pStyle w:val="BodyText"/>
        <w:pBdr>
          <w:top w:val="single" w:sz="4" w:space="1" w:color="auto"/>
          <w:left w:val="single" w:sz="4" w:space="4" w:color="auto"/>
          <w:bottom w:val="single" w:sz="4" w:space="1" w:color="auto"/>
          <w:right w:val="single" w:sz="4" w:space="4" w:color="auto"/>
        </w:pBdr>
        <w:shd w:val="clear" w:color="auto" w:fill="E6E6E6"/>
        <w:spacing w:before="60" w:line="200" w:lineRule="atLeast"/>
        <w:rPr>
          <w:rFonts w:asciiTheme="minorHAnsi" w:hAnsiTheme="minorHAnsi" w:cs="Arial"/>
          <w:b/>
          <w:color w:val="333333"/>
          <w:sz w:val="20"/>
        </w:rPr>
      </w:pPr>
      <w:r w:rsidRPr="008372E8">
        <w:rPr>
          <w:rFonts w:asciiTheme="minorHAnsi" w:hAnsiTheme="minorHAnsi" w:cs="Arial"/>
          <w:b/>
          <w:color w:val="333333"/>
          <w:sz w:val="20"/>
        </w:rPr>
        <w:t xml:space="preserve">PURPOSE OF RISK MANAGEMENT RECOMMENDATIONS </w:t>
      </w:r>
    </w:p>
    <w:p w14:paraId="21BDE181" w14:textId="77777777" w:rsidR="00A21930" w:rsidRPr="008372E8" w:rsidRDefault="00A21930" w:rsidP="00A21930">
      <w:pPr>
        <w:pStyle w:val="BodyText"/>
        <w:pBdr>
          <w:top w:val="single" w:sz="4" w:space="1" w:color="auto"/>
          <w:left w:val="single" w:sz="4" w:space="4" w:color="auto"/>
          <w:bottom w:val="single" w:sz="4" w:space="1" w:color="auto"/>
          <w:right w:val="single" w:sz="4" w:space="4" w:color="auto"/>
        </w:pBdr>
        <w:shd w:val="clear" w:color="auto" w:fill="E6E6E6"/>
        <w:spacing w:before="60" w:line="200" w:lineRule="atLeast"/>
        <w:rPr>
          <w:rFonts w:asciiTheme="minorHAnsi" w:hAnsiTheme="minorHAnsi" w:cs="Arial"/>
          <w:noProof/>
          <w:color w:val="333333"/>
          <w:sz w:val="20"/>
        </w:rPr>
      </w:pPr>
      <w:smartTag w:uri="urn:schemas-microsoft-com:office:smarttags" w:element="PersonName">
        <w:r w:rsidRPr="008372E8">
          <w:rPr>
            <w:rFonts w:asciiTheme="minorHAnsi" w:hAnsiTheme="minorHAnsi" w:cs="Arial"/>
            <w:color w:val="333333"/>
            <w:sz w:val="20"/>
          </w:rPr>
          <w:t>OMIC</w:t>
        </w:r>
      </w:smartTag>
      <w:r w:rsidRPr="008372E8">
        <w:rPr>
          <w:rFonts w:asciiTheme="minorHAnsi" w:hAnsiTheme="minorHAnsi" w:cs="Arial"/>
          <w:color w:val="333333"/>
          <w:sz w:val="20"/>
        </w:rPr>
        <w:t xml:space="preserve"> regularly analyzes its claims experience to determine loss prevention measures that our insured ophthalmologists can take to reduce the likelihood of professional liability lawsuits. </w:t>
      </w:r>
      <w:smartTag w:uri="urn:schemas-microsoft-com:office:smarttags" w:element="PersonName">
        <w:r w:rsidRPr="008372E8">
          <w:rPr>
            <w:rFonts w:asciiTheme="minorHAnsi" w:hAnsiTheme="minorHAnsi" w:cs="Arial"/>
            <w:color w:val="333333"/>
            <w:sz w:val="20"/>
          </w:rPr>
          <w:t>OMIC</w:t>
        </w:r>
      </w:smartTag>
      <w:r w:rsidRPr="008372E8">
        <w:rPr>
          <w:rFonts w:asciiTheme="minorHAnsi" w:hAnsiTheme="minorHAnsi" w:cs="Arial"/>
          <w:color w:val="333333"/>
          <w:sz w:val="20"/>
        </w:rPr>
        <w:t xml:space="preserve"> policyholders are not required to implement these risk management recommendations. Rather, physicians should use their professional judgment in determining the applicability of a given </w:t>
      </w:r>
      <w:r w:rsidRPr="008372E8">
        <w:rPr>
          <w:rFonts w:asciiTheme="minorHAnsi" w:hAnsiTheme="minorHAnsi" w:cs="Arial"/>
          <w:noProof/>
          <w:color w:val="333333"/>
          <w:sz w:val="20"/>
        </w:rPr>
        <w:t xml:space="preserve">recommendation to their particular patients and practice situation. These loss prevention documents may refer to clinical care guidelines such as the American Academy of Ophthalmology’s Preferred Practice Patterns, peer-reviewed articles, or to federal or state laws and regulations. However, our risk management recommendations do not constitute the standard of care nor do they provide legal advice. Consult an attorney if legal advice is desired or needed. Information contained here is not intended to be a modification of the terms and conditions of the </w:t>
      </w:r>
      <w:smartTag w:uri="urn:schemas-microsoft-com:office:smarttags" w:element="PersonName">
        <w:r w:rsidRPr="008372E8">
          <w:rPr>
            <w:rFonts w:asciiTheme="minorHAnsi" w:hAnsiTheme="minorHAnsi" w:cs="Arial"/>
            <w:noProof/>
            <w:color w:val="333333"/>
            <w:sz w:val="20"/>
          </w:rPr>
          <w:t>OMIC</w:t>
        </w:r>
      </w:smartTag>
      <w:r w:rsidRPr="008372E8">
        <w:rPr>
          <w:rFonts w:asciiTheme="minorHAnsi" w:hAnsiTheme="minorHAnsi" w:cs="Arial"/>
          <w:noProof/>
          <w:color w:val="333333"/>
          <w:sz w:val="20"/>
        </w:rPr>
        <w:t xml:space="preserve"> professional and limited office premises liability insurance policy. Please refer to the OMIC policy for these terms and conditions.</w:t>
      </w:r>
    </w:p>
    <w:p w14:paraId="0C80E064" w14:textId="617D5D63" w:rsidR="00A21930" w:rsidRPr="008372E8" w:rsidRDefault="003828AA" w:rsidP="00A21930">
      <w:pPr>
        <w:pStyle w:val="BodyText"/>
        <w:pBdr>
          <w:top w:val="single" w:sz="4" w:space="1" w:color="auto"/>
          <w:left w:val="single" w:sz="4" w:space="4" w:color="auto"/>
          <w:bottom w:val="single" w:sz="4" w:space="1" w:color="auto"/>
          <w:right w:val="single" w:sz="4" w:space="4" w:color="auto"/>
        </w:pBdr>
        <w:shd w:val="clear" w:color="auto" w:fill="E6E6E6"/>
        <w:spacing w:before="60" w:line="200" w:lineRule="atLeast"/>
        <w:rPr>
          <w:rFonts w:asciiTheme="minorHAnsi" w:hAnsiTheme="minorHAnsi" w:cs="Arial"/>
          <w:b/>
          <w:noProof/>
          <w:sz w:val="22"/>
          <w:szCs w:val="22"/>
        </w:rPr>
      </w:pPr>
      <w:r>
        <w:rPr>
          <w:rFonts w:asciiTheme="minorHAnsi" w:hAnsiTheme="minorHAnsi" w:cs="Arial"/>
          <w:b/>
          <w:noProof/>
          <w:color w:val="333333"/>
          <w:sz w:val="22"/>
          <w:szCs w:val="22"/>
        </w:rPr>
        <w:t>Version 8/4/</w:t>
      </w:r>
      <w:r w:rsidR="00A21930" w:rsidRPr="008372E8">
        <w:rPr>
          <w:rFonts w:asciiTheme="minorHAnsi" w:hAnsiTheme="minorHAnsi" w:cs="Arial"/>
          <w:b/>
          <w:noProof/>
          <w:color w:val="333333"/>
          <w:sz w:val="22"/>
          <w:szCs w:val="22"/>
        </w:rPr>
        <w:t>20</w:t>
      </w:r>
    </w:p>
    <w:p w14:paraId="472D1D97" w14:textId="77777777" w:rsidR="00A21930" w:rsidRPr="008372E8" w:rsidRDefault="00A21930" w:rsidP="00A21930">
      <w:pPr>
        <w:ind w:left="2160"/>
        <w:rPr>
          <w:rFonts w:cs="Arial"/>
        </w:rPr>
      </w:pPr>
    </w:p>
    <w:p w14:paraId="28D50BB7" w14:textId="77777777" w:rsidR="009D0966" w:rsidRDefault="009D0966" w:rsidP="009D0966">
      <w:pPr>
        <w:spacing w:after="360" w:line="240" w:lineRule="auto"/>
        <w:rPr>
          <w:rFonts w:cs="Calibri"/>
          <w:sz w:val="24"/>
          <w:szCs w:val="24"/>
        </w:rPr>
      </w:pPr>
      <w:r>
        <w:rPr>
          <w:rFonts w:cs="Calibri"/>
          <w:sz w:val="24"/>
          <w:szCs w:val="24"/>
        </w:rPr>
        <w:t>The FDA approved the DURYSTA implant in June, 2020</w:t>
      </w:r>
      <w:r w:rsidR="00EE00FF">
        <w:rPr>
          <w:rFonts w:cs="Calibri"/>
          <w:sz w:val="24"/>
          <w:szCs w:val="24"/>
        </w:rPr>
        <w:t xml:space="preserve"> for the </w:t>
      </w:r>
      <w:r w:rsidR="008E0398">
        <w:rPr>
          <w:rFonts w:cs="Calibri"/>
          <w:sz w:val="24"/>
          <w:szCs w:val="24"/>
        </w:rPr>
        <w:t>treatment of open-angle glaucoma</w:t>
      </w:r>
      <w:r>
        <w:rPr>
          <w:rFonts w:cs="Calibri"/>
          <w:sz w:val="24"/>
          <w:szCs w:val="24"/>
        </w:rPr>
        <w:t>. These risk management recommendations address the risk of endothelial cell loss (ECL)</w:t>
      </w:r>
      <w:r w:rsidR="008E0398">
        <w:rPr>
          <w:rFonts w:cs="Calibri"/>
          <w:sz w:val="24"/>
          <w:szCs w:val="24"/>
        </w:rPr>
        <w:t>, and the sample consent form helps educate patients about the risks and benefits</w:t>
      </w:r>
      <w:r>
        <w:rPr>
          <w:rFonts w:cs="Calibri"/>
          <w:sz w:val="24"/>
          <w:szCs w:val="24"/>
        </w:rPr>
        <w:t xml:space="preserve">. </w:t>
      </w:r>
    </w:p>
    <w:p w14:paraId="102F2780" w14:textId="77777777" w:rsidR="009D0966" w:rsidRPr="009D0966" w:rsidRDefault="009D0966" w:rsidP="009D0966">
      <w:pPr>
        <w:spacing w:after="0" w:line="276" w:lineRule="auto"/>
        <w:rPr>
          <w:rFonts w:cs="Calibri"/>
          <w:b/>
          <w:sz w:val="24"/>
          <w:szCs w:val="24"/>
        </w:rPr>
      </w:pPr>
      <w:r>
        <w:rPr>
          <w:rFonts w:cs="Calibri"/>
          <w:b/>
          <w:sz w:val="24"/>
          <w:szCs w:val="24"/>
        </w:rPr>
        <w:t>Endothelial cell loss (ECL)</w:t>
      </w:r>
    </w:p>
    <w:p w14:paraId="7C0B1FEE" w14:textId="0831B307" w:rsidR="009D0966" w:rsidRDefault="00283888" w:rsidP="009D0966">
      <w:pPr>
        <w:spacing w:after="0" w:line="276" w:lineRule="auto"/>
        <w:rPr>
          <w:rFonts w:cs="Calibri"/>
          <w:sz w:val="24"/>
          <w:szCs w:val="24"/>
        </w:rPr>
      </w:pPr>
      <w:r w:rsidRPr="009D0966">
        <w:rPr>
          <w:rFonts w:cs="Calibri"/>
          <w:sz w:val="24"/>
          <w:szCs w:val="24"/>
        </w:rPr>
        <w:t>During the clinical trials,</w:t>
      </w:r>
      <w:r w:rsidR="003828AA">
        <w:rPr>
          <w:rFonts w:cs="Calibri"/>
          <w:sz w:val="24"/>
          <w:szCs w:val="24"/>
        </w:rPr>
        <w:t xml:space="preserve"> an ophthalmologist implanted DURYSTA every 4 months for a total of 3</w:t>
      </w:r>
      <w:r w:rsidR="00625F6F" w:rsidRPr="009D0966">
        <w:rPr>
          <w:rFonts w:cs="Calibri"/>
          <w:sz w:val="24"/>
          <w:szCs w:val="24"/>
        </w:rPr>
        <w:t xml:space="preserve"> implants</w:t>
      </w:r>
      <w:r w:rsidR="003828AA">
        <w:rPr>
          <w:rFonts w:cs="Calibri"/>
          <w:sz w:val="24"/>
          <w:szCs w:val="24"/>
        </w:rPr>
        <w:t xml:space="preserve"> per eye. T</w:t>
      </w:r>
      <w:r w:rsidR="009D0966">
        <w:rPr>
          <w:rFonts w:cs="Calibri"/>
          <w:sz w:val="24"/>
          <w:szCs w:val="24"/>
        </w:rPr>
        <w:t>he implant was intended t</w:t>
      </w:r>
      <w:bookmarkStart w:id="0" w:name="_GoBack"/>
      <w:bookmarkEnd w:id="0"/>
      <w:r w:rsidR="009D0966">
        <w:rPr>
          <w:rFonts w:cs="Calibri"/>
          <w:sz w:val="24"/>
          <w:szCs w:val="24"/>
        </w:rPr>
        <w:t xml:space="preserve">o replace eye drops for </w:t>
      </w:r>
      <w:r w:rsidR="009D0966" w:rsidRPr="009D0966">
        <w:rPr>
          <w:rFonts w:cs="Calibri"/>
          <w:sz w:val="24"/>
          <w:szCs w:val="24"/>
        </w:rPr>
        <w:t>4 to 6 months</w:t>
      </w:r>
      <w:r w:rsidR="009D0966">
        <w:rPr>
          <w:rFonts w:cs="Calibri"/>
          <w:sz w:val="24"/>
          <w:szCs w:val="24"/>
        </w:rPr>
        <w:t>, but s</w:t>
      </w:r>
      <w:r w:rsidR="009D0966" w:rsidRPr="009D0966">
        <w:rPr>
          <w:rFonts w:cs="Calibri"/>
          <w:sz w:val="24"/>
          <w:szCs w:val="24"/>
        </w:rPr>
        <w:t>ome patients had ongoing effect for up to 24 months.</w:t>
      </w:r>
      <w:r w:rsidR="009D0966">
        <w:rPr>
          <w:rFonts w:cs="Calibri"/>
          <w:sz w:val="24"/>
          <w:szCs w:val="24"/>
        </w:rPr>
        <w:t xml:space="preserve"> </w:t>
      </w:r>
    </w:p>
    <w:p w14:paraId="51D4E3C6" w14:textId="77777777" w:rsidR="009D0966" w:rsidRDefault="009D0966" w:rsidP="009D0966">
      <w:pPr>
        <w:spacing w:after="0" w:line="276" w:lineRule="auto"/>
        <w:rPr>
          <w:rFonts w:cs="Calibri"/>
          <w:sz w:val="24"/>
          <w:szCs w:val="24"/>
        </w:rPr>
      </w:pPr>
    </w:p>
    <w:p w14:paraId="6F32F593" w14:textId="77777777" w:rsidR="00EF5CE9" w:rsidRPr="009D0966" w:rsidRDefault="00625F6F" w:rsidP="009D0966">
      <w:pPr>
        <w:spacing w:after="0" w:line="276" w:lineRule="auto"/>
        <w:rPr>
          <w:rFonts w:cs="Calibri"/>
          <w:sz w:val="24"/>
          <w:szCs w:val="24"/>
        </w:rPr>
      </w:pPr>
      <w:r w:rsidRPr="009D0966">
        <w:rPr>
          <w:rFonts w:cs="Calibri"/>
          <w:sz w:val="24"/>
          <w:szCs w:val="24"/>
        </w:rPr>
        <w:t xml:space="preserve">The FDA </w:t>
      </w:r>
      <w:r w:rsidR="009D0966">
        <w:rPr>
          <w:rFonts w:cs="Calibri"/>
          <w:sz w:val="24"/>
          <w:szCs w:val="24"/>
        </w:rPr>
        <w:t xml:space="preserve">prescribing label </w:t>
      </w:r>
      <w:r w:rsidRPr="009D0966">
        <w:rPr>
          <w:rFonts w:cs="Calibri"/>
          <w:sz w:val="24"/>
          <w:szCs w:val="24"/>
        </w:rPr>
        <w:t xml:space="preserve">noted that </w:t>
      </w:r>
      <w:r w:rsidR="00440509" w:rsidRPr="009D0966">
        <w:rPr>
          <w:rFonts w:cs="Calibri"/>
          <w:sz w:val="24"/>
          <w:szCs w:val="24"/>
        </w:rPr>
        <w:t>between 5</w:t>
      </w:r>
      <w:r w:rsidR="009E1710">
        <w:rPr>
          <w:rFonts w:cs="Calibri"/>
          <w:sz w:val="24"/>
          <w:szCs w:val="24"/>
        </w:rPr>
        <w:t>%</w:t>
      </w:r>
      <w:r w:rsidR="00440509" w:rsidRPr="009D0966">
        <w:rPr>
          <w:rFonts w:cs="Calibri"/>
          <w:sz w:val="24"/>
          <w:szCs w:val="24"/>
        </w:rPr>
        <w:t xml:space="preserve"> to 10% of patients i</w:t>
      </w:r>
      <w:r w:rsidRPr="009D0966">
        <w:rPr>
          <w:rFonts w:cs="Calibri"/>
          <w:sz w:val="24"/>
          <w:szCs w:val="24"/>
        </w:rPr>
        <w:t>n the clinical trials experienced ECL.</w:t>
      </w:r>
      <w:r w:rsidR="009D0966">
        <w:rPr>
          <w:rFonts w:cs="Calibri"/>
          <w:sz w:val="24"/>
          <w:szCs w:val="24"/>
        </w:rPr>
        <w:t xml:space="preserve"> </w:t>
      </w:r>
      <w:r w:rsidR="00440509" w:rsidRPr="009D0966">
        <w:rPr>
          <w:rFonts w:cs="Calibri"/>
          <w:sz w:val="24"/>
          <w:szCs w:val="24"/>
        </w:rPr>
        <w:t xml:space="preserve">This concern about ECL led the </w:t>
      </w:r>
      <w:r w:rsidR="00283888" w:rsidRPr="009D0966">
        <w:rPr>
          <w:rFonts w:cs="Calibri"/>
          <w:sz w:val="24"/>
          <w:szCs w:val="24"/>
        </w:rPr>
        <w:t xml:space="preserve">FDA </w:t>
      </w:r>
      <w:r w:rsidR="00440509" w:rsidRPr="009D0966">
        <w:rPr>
          <w:rFonts w:cs="Calibri"/>
          <w:sz w:val="24"/>
          <w:szCs w:val="24"/>
        </w:rPr>
        <w:t xml:space="preserve">to </w:t>
      </w:r>
      <w:r w:rsidRPr="009D0966">
        <w:rPr>
          <w:rFonts w:cs="Calibri"/>
          <w:sz w:val="24"/>
          <w:szCs w:val="24"/>
        </w:rPr>
        <w:t xml:space="preserve">focus on this in 2 of the </w:t>
      </w:r>
      <w:r w:rsidR="00EF5CE9" w:rsidRPr="009D0966">
        <w:rPr>
          <w:rFonts w:cs="Calibri"/>
          <w:sz w:val="24"/>
          <w:szCs w:val="24"/>
        </w:rPr>
        <w:t>warnings on the label:</w:t>
      </w:r>
    </w:p>
    <w:p w14:paraId="1103EFA8" w14:textId="77777777" w:rsidR="00283888" w:rsidRDefault="00283888" w:rsidP="009D0966">
      <w:pPr>
        <w:pStyle w:val="ListParagraph"/>
        <w:numPr>
          <w:ilvl w:val="0"/>
          <w:numId w:val="26"/>
        </w:numPr>
        <w:spacing w:after="0" w:line="276" w:lineRule="auto"/>
        <w:rPr>
          <w:rFonts w:cs="Calibri"/>
          <w:sz w:val="24"/>
          <w:szCs w:val="24"/>
        </w:rPr>
      </w:pPr>
      <w:r>
        <w:rPr>
          <w:rFonts w:cs="Calibri"/>
          <w:sz w:val="24"/>
          <w:szCs w:val="24"/>
        </w:rPr>
        <w:t>“</w:t>
      </w:r>
      <w:r w:rsidR="00EF5CE9">
        <w:rPr>
          <w:rFonts w:cs="Calibri"/>
          <w:sz w:val="24"/>
          <w:szCs w:val="24"/>
          <w:u w:val="single"/>
        </w:rPr>
        <w:t>Endothelial Cell Loss.</w:t>
      </w:r>
      <w:r w:rsidR="00EF5CE9">
        <w:rPr>
          <w:rFonts w:cs="Calibri"/>
          <w:sz w:val="24"/>
          <w:szCs w:val="24"/>
        </w:rPr>
        <w:t xml:space="preserve"> </w:t>
      </w:r>
      <w:r w:rsidRPr="00EF5CE9">
        <w:rPr>
          <w:rFonts w:cs="Calibri"/>
          <w:sz w:val="24"/>
          <w:szCs w:val="24"/>
        </w:rPr>
        <w:t>Due</w:t>
      </w:r>
      <w:r w:rsidRPr="00283888">
        <w:rPr>
          <w:rFonts w:cs="Calibri"/>
          <w:sz w:val="24"/>
          <w:szCs w:val="24"/>
        </w:rPr>
        <w:t xml:space="preserve"> to possible corneal endothelial cell loss</w:t>
      </w:r>
      <w:r>
        <w:rPr>
          <w:rFonts w:cs="Calibri"/>
          <w:sz w:val="24"/>
          <w:szCs w:val="24"/>
        </w:rPr>
        <w:t xml:space="preserve"> (ECL)</w:t>
      </w:r>
      <w:r w:rsidRPr="00283888">
        <w:rPr>
          <w:rFonts w:cs="Calibri"/>
          <w:sz w:val="24"/>
          <w:szCs w:val="24"/>
        </w:rPr>
        <w:t xml:space="preserve">, administration of DURYSTA should be limited to </w:t>
      </w:r>
      <w:r w:rsidRPr="008E5463">
        <w:rPr>
          <w:rFonts w:cs="Calibri"/>
          <w:sz w:val="24"/>
          <w:szCs w:val="24"/>
        </w:rPr>
        <w:t>a single implant per eye without retreatment.”</w:t>
      </w:r>
      <w:r w:rsidRPr="00283888">
        <w:rPr>
          <w:rFonts w:cs="Calibri"/>
          <w:sz w:val="24"/>
          <w:szCs w:val="24"/>
        </w:rPr>
        <w:t xml:space="preserve"> </w:t>
      </w:r>
    </w:p>
    <w:p w14:paraId="5F0DBF32" w14:textId="77777777" w:rsidR="00EF5CE9" w:rsidRDefault="00EF5CE9" w:rsidP="009D0966">
      <w:pPr>
        <w:pStyle w:val="ListParagraph"/>
        <w:numPr>
          <w:ilvl w:val="0"/>
          <w:numId w:val="26"/>
        </w:numPr>
        <w:spacing w:after="0" w:line="276" w:lineRule="auto"/>
        <w:rPr>
          <w:rFonts w:cs="Calibri"/>
          <w:sz w:val="24"/>
          <w:szCs w:val="24"/>
        </w:rPr>
      </w:pPr>
      <w:r>
        <w:rPr>
          <w:rFonts w:cs="Calibri"/>
          <w:sz w:val="24"/>
          <w:szCs w:val="24"/>
        </w:rPr>
        <w:lastRenderedPageBreak/>
        <w:t>“</w:t>
      </w:r>
      <w:r>
        <w:rPr>
          <w:rFonts w:cs="Calibri"/>
          <w:sz w:val="24"/>
          <w:szCs w:val="24"/>
          <w:u w:val="single"/>
        </w:rPr>
        <w:t>Corneal Adverse Reactions</w:t>
      </w:r>
      <w:r>
        <w:rPr>
          <w:rFonts w:cs="Calibri"/>
          <w:sz w:val="24"/>
          <w:szCs w:val="24"/>
        </w:rPr>
        <w:t>. DUR</w:t>
      </w:r>
      <w:r w:rsidR="00A21930">
        <w:rPr>
          <w:rFonts w:cs="Calibri"/>
          <w:sz w:val="24"/>
          <w:szCs w:val="24"/>
        </w:rPr>
        <w:t>Y</w:t>
      </w:r>
      <w:r>
        <w:rPr>
          <w:rFonts w:cs="Calibri"/>
          <w:sz w:val="24"/>
          <w:szCs w:val="24"/>
        </w:rPr>
        <w:t>STA has been associated with corneal adverse reactions and risks are increased with multiple implants. Use</w:t>
      </w:r>
      <w:r w:rsidR="008E5463">
        <w:rPr>
          <w:rFonts w:cs="Calibri"/>
          <w:sz w:val="24"/>
          <w:szCs w:val="24"/>
        </w:rPr>
        <w:t xml:space="preserve"> caution in patients with limited corneal endothelial reserve.”</w:t>
      </w:r>
    </w:p>
    <w:p w14:paraId="2D6CBFBA" w14:textId="77777777" w:rsidR="00625F6F" w:rsidRPr="009D0966" w:rsidRDefault="00625F6F" w:rsidP="009D0966">
      <w:pPr>
        <w:spacing w:after="360" w:line="240" w:lineRule="auto"/>
        <w:rPr>
          <w:rFonts w:cs="Calibri"/>
          <w:sz w:val="24"/>
          <w:szCs w:val="24"/>
        </w:rPr>
      </w:pPr>
      <w:r w:rsidRPr="009D0966">
        <w:rPr>
          <w:rFonts w:cs="Calibri"/>
          <w:sz w:val="24"/>
          <w:szCs w:val="24"/>
        </w:rPr>
        <w:t>While the implant is currently approved for single use, Phase III clinical trials to evaluate retreatment are ongoing.</w:t>
      </w:r>
    </w:p>
    <w:p w14:paraId="4003FEE3" w14:textId="77777777" w:rsidR="009D0966" w:rsidRDefault="00440509" w:rsidP="009D0966">
      <w:pPr>
        <w:spacing w:after="0" w:line="276" w:lineRule="auto"/>
        <w:rPr>
          <w:rFonts w:cs="Calibri"/>
          <w:sz w:val="24"/>
          <w:szCs w:val="24"/>
        </w:rPr>
      </w:pPr>
      <w:r w:rsidRPr="009D0966">
        <w:rPr>
          <w:rFonts w:cs="Calibri"/>
          <w:b/>
          <w:sz w:val="24"/>
          <w:szCs w:val="24"/>
        </w:rPr>
        <w:t>Risk/benefit analysis</w:t>
      </w:r>
    </w:p>
    <w:p w14:paraId="74562CC5" w14:textId="77777777" w:rsidR="008E5463" w:rsidRPr="00C625B0" w:rsidRDefault="00C625B0" w:rsidP="00C625B0">
      <w:pPr>
        <w:spacing w:after="0" w:line="276" w:lineRule="auto"/>
        <w:rPr>
          <w:rFonts w:cs="Calibri"/>
          <w:sz w:val="24"/>
          <w:szCs w:val="24"/>
        </w:rPr>
      </w:pPr>
      <w:r>
        <w:rPr>
          <w:rFonts w:cs="Calibri"/>
          <w:sz w:val="24"/>
          <w:szCs w:val="24"/>
        </w:rPr>
        <w:t xml:space="preserve">A single implant will </w:t>
      </w:r>
      <w:r w:rsidR="00440509" w:rsidRPr="009D0966">
        <w:rPr>
          <w:rFonts w:cs="Calibri"/>
          <w:sz w:val="24"/>
          <w:szCs w:val="24"/>
        </w:rPr>
        <w:t>subs</w:t>
      </w:r>
      <w:r w:rsidR="00625F6F" w:rsidRPr="009D0966">
        <w:rPr>
          <w:rFonts w:cs="Calibri"/>
          <w:sz w:val="24"/>
          <w:szCs w:val="24"/>
        </w:rPr>
        <w:t>titute for eye drops for about</w:t>
      </w:r>
      <w:r w:rsidR="00440509" w:rsidRPr="009D0966">
        <w:rPr>
          <w:rFonts w:cs="Calibri"/>
          <w:sz w:val="24"/>
          <w:szCs w:val="24"/>
        </w:rPr>
        <w:t xml:space="preserve"> 6 months of medication.</w:t>
      </w:r>
      <w:r>
        <w:rPr>
          <w:rFonts w:cs="Calibri"/>
          <w:sz w:val="24"/>
          <w:szCs w:val="24"/>
        </w:rPr>
        <w:t xml:space="preserve"> </w:t>
      </w:r>
      <w:r w:rsidR="007F3F13" w:rsidRPr="00C625B0">
        <w:rPr>
          <w:rFonts w:cs="Calibri"/>
          <w:sz w:val="24"/>
          <w:szCs w:val="24"/>
        </w:rPr>
        <w:t>V</w:t>
      </w:r>
      <w:r w:rsidR="00440509" w:rsidRPr="00C625B0">
        <w:rPr>
          <w:rFonts w:cs="Calibri"/>
          <w:sz w:val="24"/>
          <w:szCs w:val="24"/>
        </w:rPr>
        <w:t xml:space="preserve">ision loss from ECL (and other possible complications) must be weighed against the benefit of </w:t>
      </w:r>
      <w:r w:rsidR="00625F6F" w:rsidRPr="00C625B0">
        <w:rPr>
          <w:rFonts w:cs="Calibri"/>
          <w:sz w:val="24"/>
          <w:szCs w:val="24"/>
        </w:rPr>
        <w:t xml:space="preserve">this </w:t>
      </w:r>
      <w:r w:rsidR="007F3F13" w:rsidRPr="00C625B0">
        <w:rPr>
          <w:rFonts w:cs="Calibri"/>
          <w:sz w:val="24"/>
          <w:szCs w:val="24"/>
        </w:rPr>
        <w:t>period of drop replacement.</w:t>
      </w:r>
      <w:r>
        <w:rPr>
          <w:rFonts w:cs="Calibri"/>
          <w:sz w:val="24"/>
          <w:szCs w:val="24"/>
        </w:rPr>
        <w:t xml:space="preserve"> </w:t>
      </w:r>
      <w:r w:rsidR="008E5463">
        <w:rPr>
          <w:rFonts w:cs="Calibri"/>
          <w:sz w:val="24"/>
          <w:szCs w:val="24"/>
        </w:rPr>
        <w:t xml:space="preserve">Some </w:t>
      </w:r>
      <w:r>
        <w:rPr>
          <w:rFonts w:cs="Calibri"/>
          <w:sz w:val="24"/>
          <w:szCs w:val="24"/>
        </w:rPr>
        <w:t>ophthalmologists</w:t>
      </w:r>
      <w:r w:rsidR="008E5463">
        <w:rPr>
          <w:rFonts w:cs="Calibri"/>
          <w:sz w:val="24"/>
          <w:szCs w:val="24"/>
        </w:rPr>
        <w:t xml:space="preserve"> may choose to implant </w:t>
      </w:r>
      <w:r w:rsidR="00697768">
        <w:rPr>
          <w:rFonts w:cs="Calibri"/>
          <w:sz w:val="24"/>
          <w:szCs w:val="24"/>
        </w:rPr>
        <w:t xml:space="preserve">DURYSTA </w:t>
      </w:r>
      <w:r w:rsidR="008E5463">
        <w:rPr>
          <w:rFonts w:cs="Calibri"/>
          <w:sz w:val="24"/>
          <w:szCs w:val="24"/>
        </w:rPr>
        <w:t>more than one</w:t>
      </w:r>
      <w:r w:rsidR="00697768">
        <w:rPr>
          <w:rFonts w:cs="Calibri"/>
          <w:sz w:val="24"/>
          <w:szCs w:val="24"/>
        </w:rPr>
        <w:t xml:space="preserve"> time</w:t>
      </w:r>
      <w:r w:rsidR="008E5463">
        <w:rPr>
          <w:rFonts w:cs="Calibri"/>
          <w:sz w:val="24"/>
          <w:szCs w:val="24"/>
        </w:rPr>
        <w:t xml:space="preserve"> per eye, despite the warnings. Per the FDA, this would increase the risk</w:t>
      </w:r>
      <w:r w:rsidR="00FA3DBD">
        <w:rPr>
          <w:rFonts w:cs="Calibri"/>
          <w:sz w:val="24"/>
          <w:szCs w:val="24"/>
        </w:rPr>
        <w:t xml:space="preserve"> of ECL</w:t>
      </w:r>
      <w:r w:rsidR="008E5463">
        <w:rPr>
          <w:rFonts w:cs="Calibri"/>
          <w:sz w:val="24"/>
          <w:szCs w:val="24"/>
        </w:rPr>
        <w:t xml:space="preserve">. </w:t>
      </w:r>
      <w:r w:rsidR="00EE00FF">
        <w:rPr>
          <w:rFonts w:cs="Calibri"/>
          <w:sz w:val="24"/>
          <w:szCs w:val="24"/>
        </w:rPr>
        <w:t>N</w:t>
      </w:r>
      <w:r>
        <w:rPr>
          <w:rFonts w:cs="Calibri"/>
          <w:sz w:val="24"/>
          <w:szCs w:val="24"/>
        </w:rPr>
        <w:t xml:space="preserve">ot </w:t>
      </w:r>
      <w:r w:rsidR="008E5463" w:rsidRPr="00C625B0">
        <w:rPr>
          <w:rFonts w:cs="Calibri"/>
          <w:sz w:val="24"/>
          <w:szCs w:val="24"/>
        </w:rPr>
        <w:t xml:space="preserve">all </w:t>
      </w:r>
      <w:r>
        <w:rPr>
          <w:rFonts w:cs="Calibri"/>
          <w:sz w:val="24"/>
          <w:szCs w:val="24"/>
        </w:rPr>
        <w:t xml:space="preserve">ophthalmologists </w:t>
      </w:r>
      <w:r w:rsidR="008E5463" w:rsidRPr="00C625B0">
        <w:rPr>
          <w:rFonts w:cs="Calibri"/>
          <w:sz w:val="24"/>
          <w:szCs w:val="24"/>
        </w:rPr>
        <w:t>have the equipment needed to evaluate and monitor endothelial cell counts. Without evidence of such an evaluation and monitoring, pl</w:t>
      </w:r>
      <w:r>
        <w:rPr>
          <w:rFonts w:cs="Calibri"/>
          <w:sz w:val="24"/>
          <w:szCs w:val="24"/>
        </w:rPr>
        <w:t xml:space="preserve">acing more than one implant </w:t>
      </w:r>
      <w:r w:rsidR="00697768">
        <w:rPr>
          <w:rFonts w:cs="Calibri"/>
          <w:sz w:val="24"/>
          <w:szCs w:val="24"/>
        </w:rPr>
        <w:t xml:space="preserve">per eye </w:t>
      </w:r>
      <w:r>
        <w:rPr>
          <w:rFonts w:cs="Calibri"/>
          <w:sz w:val="24"/>
          <w:szCs w:val="24"/>
        </w:rPr>
        <w:t>may</w:t>
      </w:r>
      <w:r w:rsidR="008E5463" w:rsidRPr="00C625B0">
        <w:rPr>
          <w:rFonts w:cs="Calibri"/>
          <w:sz w:val="24"/>
          <w:szCs w:val="24"/>
        </w:rPr>
        <w:t xml:space="preserve"> be difficult to defend.</w:t>
      </w:r>
      <w:r w:rsidR="00EE00FF">
        <w:rPr>
          <w:rFonts w:cs="Calibri"/>
          <w:sz w:val="24"/>
          <w:szCs w:val="24"/>
        </w:rPr>
        <w:t xml:space="preserve"> The </w:t>
      </w:r>
      <w:r w:rsidR="00EE00FF" w:rsidRPr="00C625B0">
        <w:rPr>
          <w:rFonts w:cs="Calibri"/>
          <w:sz w:val="24"/>
          <w:szCs w:val="24"/>
        </w:rPr>
        <w:t xml:space="preserve">long-term risk of ECL </w:t>
      </w:r>
      <w:r w:rsidR="008E0398">
        <w:rPr>
          <w:rFonts w:cs="Calibri"/>
          <w:sz w:val="24"/>
          <w:szCs w:val="24"/>
        </w:rPr>
        <w:t xml:space="preserve">from implants </w:t>
      </w:r>
      <w:r w:rsidR="00EE00FF" w:rsidRPr="00C625B0">
        <w:rPr>
          <w:rFonts w:cs="Calibri"/>
          <w:sz w:val="24"/>
          <w:szCs w:val="24"/>
        </w:rPr>
        <w:t>is unknown.</w:t>
      </w:r>
    </w:p>
    <w:p w14:paraId="29006765" w14:textId="77777777" w:rsidR="00C625B0" w:rsidRDefault="00C625B0" w:rsidP="00C625B0">
      <w:pPr>
        <w:spacing w:after="0" w:line="276" w:lineRule="auto"/>
        <w:rPr>
          <w:rFonts w:cs="Calibri"/>
          <w:sz w:val="24"/>
          <w:szCs w:val="24"/>
        </w:rPr>
      </w:pPr>
    </w:p>
    <w:p w14:paraId="0F8B61D7" w14:textId="77777777" w:rsidR="00440509" w:rsidRPr="00C625B0" w:rsidRDefault="008E5463" w:rsidP="00C625B0">
      <w:pPr>
        <w:spacing w:after="0" w:line="276" w:lineRule="auto"/>
        <w:rPr>
          <w:rFonts w:cs="Calibri"/>
          <w:sz w:val="24"/>
          <w:szCs w:val="24"/>
        </w:rPr>
      </w:pPr>
      <w:r w:rsidRPr="00C625B0">
        <w:rPr>
          <w:rFonts w:cs="Calibri"/>
          <w:b/>
          <w:sz w:val="24"/>
          <w:szCs w:val="24"/>
        </w:rPr>
        <w:t>OMIC position on “off-label” use</w:t>
      </w:r>
    </w:p>
    <w:p w14:paraId="713527E7" w14:textId="75ADBBC7" w:rsidR="00440509" w:rsidRDefault="00BE04C4" w:rsidP="00EE00FF">
      <w:pPr>
        <w:spacing w:after="0" w:line="276" w:lineRule="auto"/>
        <w:rPr>
          <w:rFonts w:cs="Calibri"/>
          <w:sz w:val="24"/>
          <w:szCs w:val="24"/>
        </w:rPr>
      </w:pPr>
      <w:r>
        <w:rPr>
          <w:rFonts w:cs="Calibri"/>
          <w:sz w:val="24"/>
          <w:szCs w:val="24"/>
        </w:rPr>
        <w:t>There are no</w:t>
      </w:r>
      <w:r w:rsidR="007F3F13" w:rsidRPr="00C625B0">
        <w:rPr>
          <w:rFonts w:cs="Calibri"/>
          <w:sz w:val="24"/>
          <w:szCs w:val="24"/>
        </w:rPr>
        <w:t xml:space="preserve"> underwriting conditions of coverage or restrictions that apply </w:t>
      </w:r>
      <w:r w:rsidR="00EE00FF">
        <w:rPr>
          <w:rFonts w:cs="Calibri"/>
          <w:sz w:val="24"/>
          <w:szCs w:val="24"/>
        </w:rPr>
        <w:t xml:space="preserve">to this medication </w:t>
      </w:r>
      <w:r w:rsidR="007F3F13" w:rsidRPr="00C625B0">
        <w:rPr>
          <w:rFonts w:cs="Calibri"/>
          <w:sz w:val="24"/>
          <w:szCs w:val="24"/>
        </w:rPr>
        <w:t>(the only medications with such conditions are anti-VEGF agents used to treat ROP).</w:t>
      </w:r>
      <w:r w:rsidR="00C625B0">
        <w:rPr>
          <w:rFonts w:cs="Calibri"/>
          <w:sz w:val="24"/>
          <w:szCs w:val="24"/>
        </w:rPr>
        <w:t xml:space="preserve"> </w:t>
      </w:r>
      <w:r w:rsidR="007F3F13" w:rsidRPr="00C625B0">
        <w:rPr>
          <w:rFonts w:cs="Calibri"/>
          <w:sz w:val="24"/>
          <w:szCs w:val="24"/>
        </w:rPr>
        <w:t>OMIC has consistently supported off-label use and encouraged our policyholders to use their professional judgment on which medication</w:t>
      </w:r>
      <w:r w:rsidR="009E1710">
        <w:rPr>
          <w:rFonts w:cs="Calibri"/>
          <w:sz w:val="24"/>
          <w:szCs w:val="24"/>
        </w:rPr>
        <w:t>s</w:t>
      </w:r>
      <w:r w:rsidR="007F3F13" w:rsidRPr="00C625B0">
        <w:rPr>
          <w:rFonts w:cs="Calibri"/>
          <w:sz w:val="24"/>
          <w:szCs w:val="24"/>
        </w:rPr>
        <w:t xml:space="preserve"> to use for their patients.</w:t>
      </w:r>
      <w:r w:rsidR="00C625B0">
        <w:rPr>
          <w:rFonts w:cs="Calibri"/>
          <w:sz w:val="24"/>
          <w:szCs w:val="24"/>
        </w:rPr>
        <w:t xml:space="preserve"> </w:t>
      </w:r>
    </w:p>
    <w:p w14:paraId="1F48CEF8" w14:textId="77777777" w:rsidR="00EE00FF" w:rsidRDefault="00EE00FF" w:rsidP="00EE00FF">
      <w:pPr>
        <w:spacing w:after="0" w:line="276" w:lineRule="auto"/>
        <w:rPr>
          <w:rFonts w:cs="Calibri"/>
          <w:sz w:val="24"/>
          <w:szCs w:val="24"/>
        </w:rPr>
      </w:pPr>
    </w:p>
    <w:p w14:paraId="4738B1EC" w14:textId="77777777" w:rsidR="00EE00FF" w:rsidRDefault="00EE00FF" w:rsidP="00EE00FF">
      <w:pPr>
        <w:spacing w:after="0" w:line="276" w:lineRule="auto"/>
        <w:rPr>
          <w:rFonts w:cs="Calibri"/>
          <w:sz w:val="24"/>
          <w:szCs w:val="24"/>
        </w:rPr>
      </w:pPr>
      <w:r>
        <w:rPr>
          <w:rFonts w:cs="Calibri"/>
          <w:b/>
          <w:sz w:val="24"/>
          <w:szCs w:val="24"/>
        </w:rPr>
        <w:t>Informed consent</w:t>
      </w:r>
    </w:p>
    <w:p w14:paraId="650E7C8E" w14:textId="04FA4439" w:rsidR="00EE00FF" w:rsidRPr="00EE00FF" w:rsidRDefault="00EE00FF" w:rsidP="00EE00FF">
      <w:pPr>
        <w:spacing w:after="0" w:line="276" w:lineRule="auto"/>
        <w:rPr>
          <w:rFonts w:cs="Calibri"/>
          <w:sz w:val="24"/>
          <w:szCs w:val="24"/>
        </w:rPr>
      </w:pPr>
      <w:r>
        <w:rPr>
          <w:rFonts w:cs="Calibri"/>
          <w:sz w:val="24"/>
          <w:szCs w:val="24"/>
        </w:rPr>
        <w:t xml:space="preserve">Ophthalmologists who feel it is in their patient’s best interest to </w:t>
      </w:r>
      <w:r w:rsidR="00BA44D7">
        <w:rPr>
          <w:rFonts w:cs="Calibri"/>
          <w:sz w:val="24"/>
          <w:szCs w:val="24"/>
        </w:rPr>
        <w:t xml:space="preserve">implant more than one DURYSTA per eye </w:t>
      </w:r>
      <w:r>
        <w:rPr>
          <w:rFonts w:cs="Calibri"/>
          <w:sz w:val="24"/>
          <w:szCs w:val="24"/>
        </w:rPr>
        <w:t xml:space="preserve">should obtain informed consent for </w:t>
      </w:r>
      <w:r w:rsidR="00BA44D7">
        <w:rPr>
          <w:rFonts w:cs="Calibri"/>
          <w:sz w:val="24"/>
          <w:szCs w:val="24"/>
        </w:rPr>
        <w:t xml:space="preserve">each </w:t>
      </w:r>
      <w:r w:rsidR="003828AA">
        <w:rPr>
          <w:rFonts w:cs="Calibri"/>
          <w:sz w:val="24"/>
          <w:szCs w:val="24"/>
        </w:rPr>
        <w:t>implant</w:t>
      </w:r>
      <w:r>
        <w:rPr>
          <w:rFonts w:cs="Calibri"/>
          <w:sz w:val="24"/>
          <w:szCs w:val="24"/>
        </w:rPr>
        <w:t>.</w:t>
      </w:r>
      <w:r w:rsidR="00BE04C4">
        <w:rPr>
          <w:rFonts w:cs="Calibri"/>
          <w:sz w:val="24"/>
          <w:szCs w:val="24"/>
        </w:rPr>
        <w:t xml:space="preserve"> </w:t>
      </w:r>
      <w:r>
        <w:rPr>
          <w:rFonts w:cs="Calibri"/>
          <w:sz w:val="24"/>
          <w:szCs w:val="24"/>
        </w:rPr>
        <w:t xml:space="preserve">Explain that the FDA approved only one treatment for </w:t>
      </w:r>
      <w:r w:rsidR="00697768">
        <w:rPr>
          <w:rFonts w:cs="Calibri"/>
          <w:sz w:val="24"/>
          <w:szCs w:val="24"/>
        </w:rPr>
        <w:t xml:space="preserve">each </w:t>
      </w:r>
      <w:r>
        <w:rPr>
          <w:rFonts w:cs="Calibri"/>
          <w:sz w:val="24"/>
          <w:szCs w:val="24"/>
        </w:rPr>
        <w:t xml:space="preserve">eye because of possible ECL loss. Share with the patient why you feel </w:t>
      </w:r>
      <w:r w:rsidR="008C63A4">
        <w:rPr>
          <w:rFonts w:cs="Calibri"/>
          <w:sz w:val="24"/>
          <w:szCs w:val="24"/>
        </w:rPr>
        <w:t xml:space="preserve">more than one implant </w:t>
      </w:r>
      <w:r>
        <w:rPr>
          <w:rFonts w:cs="Calibri"/>
          <w:sz w:val="24"/>
          <w:szCs w:val="24"/>
        </w:rPr>
        <w:t xml:space="preserve">is indicated. </w:t>
      </w:r>
      <w:r w:rsidR="00BE04C4">
        <w:rPr>
          <w:rFonts w:cs="Calibri"/>
          <w:sz w:val="24"/>
          <w:szCs w:val="24"/>
        </w:rPr>
        <w:t xml:space="preserve">There is sample language at the end of this document that should be added to the consent form for retreatment. </w:t>
      </w:r>
    </w:p>
    <w:p w14:paraId="77CD3AE9" w14:textId="77777777" w:rsidR="00625F6F" w:rsidRPr="00625F6F" w:rsidRDefault="00625F6F" w:rsidP="00625F6F">
      <w:pPr>
        <w:spacing w:after="0" w:line="276" w:lineRule="auto"/>
        <w:rPr>
          <w:rFonts w:cs="Calibri"/>
          <w:sz w:val="24"/>
          <w:szCs w:val="24"/>
        </w:rPr>
      </w:pPr>
    </w:p>
    <w:p w14:paraId="1759E8FE" w14:textId="77777777" w:rsidR="00A21930" w:rsidRPr="008E0398" w:rsidRDefault="00A21930" w:rsidP="00A21930">
      <w:pPr>
        <w:pBdr>
          <w:top w:val="single" w:sz="4" w:space="1" w:color="auto"/>
          <w:left w:val="single" w:sz="4" w:space="4" w:color="auto"/>
          <w:bottom w:val="single" w:sz="4" w:space="1" w:color="auto"/>
          <w:right w:val="single" w:sz="4" w:space="4" w:color="auto"/>
        </w:pBdr>
        <w:spacing w:after="0" w:line="276" w:lineRule="auto"/>
        <w:rPr>
          <w:rFonts w:cs="Arial"/>
          <w:b/>
          <w:color w:val="FF0000"/>
          <w:sz w:val="20"/>
          <w:szCs w:val="20"/>
        </w:rPr>
      </w:pPr>
      <w:r w:rsidRPr="008E0398">
        <w:rPr>
          <w:rFonts w:cs="Arial"/>
          <w:b/>
          <w:color w:val="FF0000"/>
          <w:sz w:val="20"/>
          <w:szCs w:val="20"/>
        </w:rPr>
        <w:t>THIS IS A SAMPLE FORM: REVIEW AND REVISE AS NEEDED.</w:t>
      </w:r>
    </w:p>
    <w:p w14:paraId="6F4C24EC" w14:textId="77777777" w:rsidR="00A21930" w:rsidRPr="008E0398" w:rsidRDefault="00A21930" w:rsidP="00A21930">
      <w:pPr>
        <w:pBdr>
          <w:top w:val="single" w:sz="4" w:space="1" w:color="auto"/>
          <w:left w:val="single" w:sz="4" w:space="4" w:color="auto"/>
          <w:bottom w:val="single" w:sz="4" w:space="1" w:color="auto"/>
          <w:right w:val="single" w:sz="4" w:space="4" w:color="auto"/>
        </w:pBdr>
        <w:spacing w:after="0" w:line="276" w:lineRule="auto"/>
        <w:rPr>
          <w:rFonts w:cs="Arial"/>
          <w:b/>
          <w:color w:val="FF0000"/>
          <w:sz w:val="20"/>
          <w:szCs w:val="20"/>
        </w:rPr>
      </w:pPr>
      <w:r w:rsidRPr="008E0398">
        <w:rPr>
          <w:rFonts w:cs="Arial"/>
          <w:b/>
          <w:color w:val="FF0000"/>
          <w:sz w:val="20"/>
          <w:szCs w:val="20"/>
        </w:rPr>
        <w:t>Replace this section with your letterhead.</w:t>
      </w:r>
    </w:p>
    <w:p w14:paraId="57316AF8" w14:textId="77777777" w:rsidR="00A21930" w:rsidRPr="008E0398" w:rsidRDefault="00A21930" w:rsidP="00A21930">
      <w:pPr>
        <w:pBdr>
          <w:top w:val="single" w:sz="4" w:space="1" w:color="auto"/>
          <w:left w:val="single" w:sz="4" w:space="4" w:color="auto"/>
          <w:bottom w:val="single" w:sz="4" w:space="1" w:color="auto"/>
          <w:right w:val="single" w:sz="4" w:space="4" w:color="auto"/>
        </w:pBdr>
        <w:spacing w:after="0" w:line="276" w:lineRule="auto"/>
        <w:rPr>
          <w:rFonts w:cs="Arial"/>
          <w:b/>
          <w:color w:val="FF0000"/>
          <w:sz w:val="20"/>
          <w:szCs w:val="20"/>
        </w:rPr>
      </w:pPr>
      <w:r w:rsidRPr="008E0398">
        <w:rPr>
          <w:rFonts w:cs="Arial"/>
          <w:b/>
          <w:color w:val="FF0000"/>
          <w:sz w:val="20"/>
          <w:szCs w:val="20"/>
        </w:rPr>
        <w:t>Increase font size for large print as needed.</w:t>
      </w:r>
    </w:p>
    <w:p w14:paraId="1DE1820A" w14:textId="77777777" w:rsidR="00A21930" w:rsidRPr="008E0398" w:rsidRDefault="00A21930" w:rsidP="00A21930">
      <w:pPr>
        <w:pBdr>
          <w:top w:val="single" w:sz="4" w:space="1" w:color="auto"/>
          <w:left w:val="single" w:sz="4" w:space="4" w:color="auto"/>
          <w:bottom w:val="single" w:sz="4" w:space="1" w:color="auto"/>
          <w:right w:val="single" w:sz="4" w:space="4" w:color="auto"/>
        </w:pBdr>
        <w:spacing w:after="0" w:line="276" w:lineRule="auto"/>
        <w:rPr>
          <w:rFonts w:cs="Arial"/>
          <w:b/>
          <w:color w:val="FF0000"/>
          <w:sz w:val="20"/>
          <w:szCs w:val="20"/>
        </w:rPr>
      </w:pPr>
      <w:r w:rsidRPr="008E0398">
        <w:rPr>
          <w:rFonts w:cs="Arial"/>
          <w:b/>
          <w:color w:val="FF0000"/>
          <w:sz w:val="20"/>
          <w:szCs w:val="20"/>
        </w:rPr>
        <w:tab/>
      </w:r>
      <w:r w:rsidRPr="008E0398">
        <w:rPr>
          <w:rFonts w:cs="Arial"/>
          <w:b/>
          <w:color w:val="FF0000"/>
          <w:sz w:val="20"/>
          <w:szCs w:val="20"/>
        </w:rPr>
        <w:tab/>
      </w:r>
      <w:r w:rsidRPr="008E0398">
        <w:rPr>
          <w:rFonts w:cs="Arial"/>
          <w:b/>
          <w:color w:val="FF0000"/>
          <w:sz w:val="20"/>
          <w:szCs w:val="20"/>
        </w:rPr>
        <w:tab/>
      </w:r>
      <w:r w:rsidRPr="008E0398">
        <w:rPr>
          <w:rFonts w:cs="Arial"/>
          <w:b/>
          <w:color w:val="FF0000"/>
          <w:sz w:val="20"/>
          <w:szCs w:val="20"/>
        </w:rPr>
        <w:tab/>
      </w:r>
      <w:r w:rsidRPr="008E0398">
        <w:rPr>
          <w:rFonts w:cs="Arial"/>
          <w:b/>
          <w:color w:val="FF0000"/>
          <w:sz w:val="20"/>
          <w:szCs w:val="20"/>
        </w:rPr>
        <w:tab/>
      </w:r>
    </w:p>
    <w:p w14:paraId="6F467A38" w14:textId="101A8034" w:rsidR="00A21930" w:rsidRPr="008E0398" w:rsidRDefault="003828AA" w:rsidP="00A21930">
      <w:pPr>
        <w:pBdr>
          <w:top w:val="single" w:sz="4" w:space="1" w:color="auto"/>
          <w:left w:val="single" w:sz="4" w:space="4" w:color="auto"/>
          <w:bottom w:val="single" w:sz="4" w:space="1" w:color="auto"/>
          <w:right w:val="single" w:sz="4" w:space="4" w:color="auto"/>
        </w:pBdr>
        <w:spacing w:line="276" w:lineRule="auto"/>
        <w:rPr>
          <w:rFonts w:cs="Arial"/>
          <w:b/>
          <w:color w:val="FF0000"/>
          <w:sz w:val="20"/>
          <w:szCs w:val="20"/>
        </w:rPr>
      </w:pPr>
      <w:r>
        <w:rPr>
          <w:rFonts w:cs="Arial"/>
          <w:b/>
          <w:color w:val="FF0000"/>
          <w:sz w:val="20"/>
          <w:szCs w:val="20"/>
        </w:rPr>
        <w:t>Version 8/4/20</w:t>
      </w:r>
    </w:p>
    <w:p w14:paraId="7DCBA635" w14:textId="77777777" w:rsidR="0022008C" w:rsidRPr="00EA665A" w:rsidRDefault="002277A8" w:rsidP="00BC06F9">
      <w:pPr>
        <w:spacing w:after="360" w:line="240" w:lineRule="auto"/>
        <w:rPr>
          <w:rFonts w:cs="Calibri"/>
          <w:bCs/>
          <w:snapToGrid w:val="0"/>
          <w:sz w:val="28"/>
          <w:szCs w:val="28"/>
        </w:rPr>
      </w:pPr>
      <w:r w:rsidRPr="00EA665A">
        <w:rPr>
          <w:rFonts w:cs="Calibri"/>
          <w:b/>
          <w:sz w:val="28"/>
          <w:szCs w:val="28"/>
        </w:rPr>
        <w:t>DURYSTA (bimatoprost implant)</w:t>
      </w:r>
    </w:p>
    <w:p w14:paraId="08B446CE" w14:textId="77777777" w:rsidR="002E1C88" w:rsidRPr="00EA665A" w:rsidRDefault="006F0B8F" w:rsidP="00BC06F9">
      <w:pPr>
        <w:spacing w:beforeLines="20" w:before="48" w:afterLines="150" w:after="360" w:line="240" w:lineRule="auto"/>
        <w:rPr>
          <w:rFonts w:cstheme="minorHAnsi"/>
          <w:sz w:val="24"/>
          <w:szCs w:val="24"/>
        </w:rPr>
      </w:pPr>
      <w:r w:rsidRPr="00EA665A">
        <w:rPr>
          <w:rFonts w:cs="Calibri"/>
          <w:sz w:val="24"/>
          <w:szCs w:val="26"/>
        </w:rPr>
        <w:t>You</w:t>
      </w:r>
      <w:r w:rsidR="0022008C" w:rsidRPr="00EA665A">
        <w:rPr>
          <w:rFonts w:cs="Calibri"/>
          <w:sz w:val="24"/>
          <w:szCs w:val="26"/>
        </w:rPr>
        <w:t xml:space="preserve"> have glaucoma</w:t>
      </w:r>
      <w:r w:rsidR="00FF6705" w:rsidRPr="00EA665A">
        <w:rPr>
          <w:rFonts w:cs="Calibri"/>
          <w:sz w:val="24"/>
          <w:szCs w:val="26"/>
        </w:rPr>
        <w:t xml:space="preserve">. </w:t>
      </w:r>
      <w:r w:rsidR="002E1C88" w:rsidRPr="00EA665A">
        <w:rPr>
          <w:rFonts w:cstheme="minorHAnsi"/>
          <w:sz w:val="24"/>
          <w:szCs w:val="24"/>
        </w:rPr>
        <w:t xml:space="preserve">Glaucoma is a disease defined by optic nerve damage. </w:t>
      </w:r>
      <w:r w:rsidR="00917C5B" w:rsidRPr="00EA665A">
        <w:rPr>
          <w:rFonts w:cstheme="minorHAnsi"/>
          <w:sz w:val="24"/>
          <w:szCs w:val="24"/>
        </w:rPr>
        <w:t xml:space="preserve">The optic nerve connects the eye to the brain. </w:t>
      </w:r>
      <w:r w:rsidR="00AE48EB" w:rsidRPr="00EA665A">
        <w:rPr>
          <w:rFonts w:cstheme="minorHAnsi"/>
          <w:sz w:val="24"/>
          <w:szCs w:val="24"/>
        </w:rPr>
        <w:t>Fluid imbalance or eye pressure problems damage the</w:t>
      </w:r>
      <w:r w:rsidR="00C8056F" w:rsidRPr="00EA665A">
        <w:rPr>
          <w:rFonts w:cstheme="minorHAnsi"/>
          <w:sz w:val="24"/>
          <w:szCs w:val="24"/>
        </w:rPr>
        <w:t xml:space="preserve"> nerve</w:t>
      </w:r>
      <w:r w:rsidR="00AE48EB" w:rsidRPr="00EA665A">
        <w:rPr>
          <w:rFonts w:cstheme="minorHAnsi"/>
          <w:sz w:val="24"/>
          <w:szCs w:val="24"/>
        </w:rPr>
        <w:t xml:space="preserve">. </w:t>
      </w:r>
      <w:r w:rsidR="002E1C88" w:rsidRPr="00EA665A">
        <w:rPr>
          <w:rFonts w:cstheme="minorHAnsi"/>
          <w:sz w:val="24"/>
          <w:szCs w:val="24"/>
        </w:rPr>
        <w:t xml:space="preserve">Glaucoma slowly gets worse over time and cannot be reversed. If it is not treated, it causes a painless loss of eyesight. In some cases, it can lead to blindness. </w:t>
      </w:r>
    </w:p>
    <w:p w14:paraId="070CF095" w14:textId="7661B7EE" w:rsidR="00EA665A" w:rsidRPr="00EA665A" w:rsidRDefault="00EA665A" w:rsidP="00EA665A">
      <w:pPr>
        <w:spacing w:line="276" w:lineRule="auto"/>
        <w:rPr>
          <w:rFonts w:cs="Arial"/>
          <w:snapToGrid w:val="0"/>
          <w:sz w:val="24"/>
          <w:szCs w:val="24"/>
        </w:rPr>
      </w:pPr>
      <w:r w:rsidRPr="006E2567">
        <w:rPr>
          <w:rFonts w:cs="Calibri"/>
          <w:b/>
          <w:sz w:val="24"/>
          <w:szCs w:val="26"/>
        </w:rPr>
        <w:lastRenderedPageBreak/>
        <w:t xml:space="preserve">Your ophthalmologist (eye surgeon) recommends treating your glaucoma </w:t>
      </w:r>
      <w:r w:rsidR="00CA4690">
        <w:rPr>
          <w:rFonts w:cs="Calibri"/>
          <w:b/>
          <w:sz w:val="24"/>
          <w:szCs w:val="26"/>
        </w:rPr>
        <w:t xml:space="preserve">with </w:t>
      </w:r>
      <w:r w:rsidRPr="006E2567">
        <w:rPr>
          <w:rFonts w:cs="Calibri"/>
          <w:b/>
          <w:sz w:val="24"/>
          <w:szCs w:val="26"/>
        </w:rPr>
        <w:t>the DURYSTA</w:t>
      </w:r>
      <w:r w:rsidR="00CA4690">
        <w:rPr>
          <w:rFonts w:cs="Calibri"/>
          <w:b/>
          <w:sz w:val="24"/>
          <w:szCs w:val="26"/>
        </w:rPr>
        <w:t xml:space="preserve"> implant</w:t>
      </w:r>
      <w:r w:rsidRPr="006E2567">
        <w:rPr>
          <w:rFonts w:cs="Calibri"/>
          <w:b/>
          <w:sz w:val="24"/>
          <w:szCs w:val="26"/>
        </w:rPr>
        <w:t>.</w:t>
      </w:r>
      <w:r w:rsidRPr="00EA665A">
        <w:rPr>
          <w:rFonts w:cs="Calibri"/>
          <w:sz w:val="24"/>
          <w:szCs w:val="26"/>
        </w:rPr>
        <w:t xml:space="preserve"> The implant contains a medication </w:t>
      </w:r>
      <w:r w:rsidR="00CA4690">
        <w:rPr>
          <w:rFonts w:cs="Calibri"/>
          <w:sz w:val="24"/>
          <w:szCs w:val="26"/>
        </w:rPr>
        <w:t xml:space="preserve">called bimatoprost </w:t>
      </w:r>
      <w:r w:rsidR="00625F6F">
        <w:rPr>
          <w:rFonts w:cs="Calibri"/>
          <w:sz w:val="24"/>
          <w:szCs w:val="26"/>
        </w:rPr>
        <w:t xml:space="preserve">that has been used for a long time </w:t>
      </w:r>
      <w:r w:rsidRPr="00EA665A">
        <w:rPr>
          <w:rFonts w:cs="Calibri"/>
          <w:sz w:val="24"/>
          <w:szCs w:val="26"/>
        </w:rPr>
        <w:t xml:space="preserve">to help lower eye pressure. </w:t>
      </w:r>
      <w:r w:rsidR="00CA4690" w:rsidRPr="00EA665A">
        <w:rPr>
          <w:rFonts w:cs="Arial"/>
          <w:sz w:val="24"/>
          <w:szCs w:val="24"/>
        </w:rPr>
        <w:t>The implant stays in your eye</w:t>
      </w:r>
      <w:r w:rsidR="00671F6F">
        <w:rPr>
          <w:rFonts w:cs="Arial"/>
          <w:sz w:val="24"/>
          <w:szCs w:val="24"/>
        </w:rPr>
        <w:t xml:space="preserve"> and </w:t>
      </w:r>
      <w:r w:rsidR="00CA4690">
        <w:rPr>
          <w:rFonts w:cs="Arial"/>
          <w:sz w:val="24"/>
          <w:szCs w:val="24"/>
        </w:rPr>
        <w:t>releases the medicine for about 4 to 6 months</w:t>
      </w:r>
      <w:r w:rsidR="00671F6F">
        <w:rPr>
          <w:rFonts w:cs="Arial"/>
          <w:sz w:val="24"/>
          <w:szCs w:val="24"/>
        </w:rPr>
        <w:t xml:space="preserve"> while it slowly dissolves</w:t>
      </w:r>
      <w:r w:rsidR="00CA4690" w:rsidRPr="00EA665A">
        <w:rPr>
          <w:rFonts w:cs="Arial"/>
          <w:sz w:val="24"/>
          <w:szCs w:val="24"/>
        </w:rPr>
        <w:t>.</w:t>
      </w:r>
      <w:r w:rsidR="00CA4690">
        <w:rPr>
          <w:rFonts w:cs="Arial"/>
          <w:sz w:val="24"/>
          <w:szCs w:val="24"/>
        </w:rPr>
        <w:t xml:space="preserve"> </w:t>
      </w:r>
      <w:r>
        <w:rPr>
          <w:rFonts w:cs="Calibri"/>
          <w:sz w:val="24"/>
          <w:szCs w:val="26"/>
        </w:rPr>
        <w:t xml:space="preserve">The ophthalmologist will numb </w:t>
      </w:r>
      <w:r w:rsidRPr="00EA665A">
        <w:rPr>
          <w:rFonts w:cs="Arial"/>
          <w:sz w:val="24"/>
          <w:szCs w:val="24"/>
        </w:rPr>
        <w:t xml:space="preserve">the </w:t>
      </w:r>
      <w:r w:rsidR="00EE00FF">
        <w:rPr>
          <w:rFonts w:cs="Arial"/>
          <w:sz w:val="24"/>
          <w:szCs w:val="24"/>
        </w:rPr>
        <w:t xml:space="preserve">eye so that you do not feel </w:t>
      </w:r>
      <w:r w:rsidRPr="00EA665A">
        <w:rPr>
          <w:rFonts w:cs="Arial"/>
          <w:sz w:val="24"/>
          <w:szCs w:val="24"/>
        </w:rPr>
        <w:t xml:space="preserve">pain. </w:t>
      </w:r>
      <w:r w:rsidR="006E2567">
        <w:rPr>
          <w:rFonts w:cs="Arial"/>
          <w:sz w:val="24"/>
          <w:szCs w:val="24"/>
        </w:rPr>
        <w:t xml:space="preserve">The ophthalmologist </w:t>
      </w:r>
      <w:r w:rsidR="00EE00FF">
        <w:rPr>
          <w:rFonts w:cs="Arial"/>
          <w:sz w:val="24"/>
          <w:szCs w:val="24"/>
        </w:rPr>
        <w:t>will then use</w:t>
      </w:r>
      <w:r w:rsidR="00671F6F">
        <w:rPr>
          <w:rFonts w:cs="Arial"/>
          <w:sz w:val="24"/>
          <w:szCs w:val="24"/>
        </w:rPr>
        <w:t xml:space="preserve"> a microscope to carefully inject </w:t>
      </w:r>
      <w:r w:rsidR="006E2567">
        <w:rPr>
          <w:rFonts w:cs="Arial"/>
          <w:sz w:val="24"/>
          <w:szCs w:val="24"/>
        </w:rPr>
        <w:t xml:space="preserve">the implant </w:t>
      </w:r>
      <w:r w:rsidR="00671F6F">
        <w:rPr>
          <w:rFonts w:cs="Arial"/>
          <w:sz w:val="24"/>
          <w:szCs w:val="24"/>
        </w:rPr>
        <w:t>into the anterior chamber (front part of the eye)</w:t>
      </w:r>
      <w:r w:rsidR="006E2567">
        <w:rPr>
          <w:rFonts w:cs="Arial"/>
          <w:sz w:val="24"/>
          <w:szCs w:val="24"/>
        </w:rPr>
        <w:t xml:space="preserve">. </w:t>
      </w:r>
      <w:r w:rsidR="00CA4690">
        <w:rPr>
          <w:rFonts w:cs="Arial"/>
          <w:sz w:val="24"/>
          <w:szCs w:val="24"/>
        </w:rPr>
        <w:t xml:space="preserve">You must remain upright (sitting or standing) for 1 hour after the injection. </w:t>
      </w:r>
    </w:p>
    <w:p w14:paraId="167629E5" w14:textId="77777777" w:rsidR="006E2567" w:rsidRPr="00EA665A" w:rsidRDefault="006E2567" w:rsidP="006E2567">
      <w:pPr>
        <w:spacing w:beforeLines="20" w:before="48" w:afterLines="150" w:after="360" w:line="240" w:lineRule="auto"/>
        <w:rPr>
          <w:rFonts w:cs="Calibri"/>
          <w:sz w:val="24"/>
          <w:szCs w:val="26"/>
        </w:rPr>
      </w:pPr>
      <w:r w:rsidRPr="00EA665A">
        <w:rPr>
          <w:rFonts w:cs="Calibri"/>
          <w:b/>
          <w:sz w:val="24"/>
          <w:szCs w:val="26"/>
        </w:rPr>
        <w:t>Benefits (how D</w:t>
      </w:r>
      <w:r w:rsidR="00283888">
        <w:rPr>
          <w:rFonts w:cs="Calibri"/>
          <w:b/>
          <w:sz w:val="24"/>
          <w:szCs w:val="26"/>
        </w:rPr>
        <w:t>U</w:t>
      </w:r>
      <w:r w:rsidRPr="00EA665A">
        <w:rPr>
          <w:rFonts w:cs="Calibri"/>
          <w:b/>
          <w:sz w:val="24"/>
          <w:szCs w:val="26"/>
        </w:rPr>
        <w:t xml:space="preserve">RYSTA might help). </w:t>
      </w:r>
      <w:r>
        <w:rPr>
          <w:rFonts w:cs="Calibri"/>
          <w:sz w:val="24"/>
          <w:szCs w:val="26"/>
        </w:rPr>
        <w:t xml:space="preserve">The purpose of the medication is </w:t>
      </w:r>
      <w:r w:rsidRPr="00EA665A">
        <w:rPr>
          <w:rFonts w:cs="Calibri"/>
          <w:bCs/>
          <w:sz w:val="24"/>
          <w:szCs w:val="26"/>
        </w:rPr>
        <w:t xml:space="preserve">to lower your eye pressure and help you keep the vision that you have now. It will not bring back the vision you </w:t>
      </w:r>
      <w:r w:rsidR="00671F6F">
        <w:rPr>
          <w:rFonts w:cs="Calibri"/>
          <w:bCs/>
          <w:sz w:val="24"/>
          <w:szCs w:val="26"/>
        </w:rPr>
        <w:t xml:space="preserve">may </w:t>
      </w:r>
      <w:r w:rsidRPr="00EA665A">
        <w:rPr>
          <w:rFonts w:cs="Calibri"/>
          <w:bCs/>
          <w:sz w:val="24"/>
          <w:szCs w:val="26"/>
        </w:rPr>
        <w:t xml:space="preserve">have already lost from glaucoma. </w:t>
      </w:r>
    </w:p>
    <w:p w14:paraId="4E31FEA6" w14:textId="72CE0524" w:rsidR="00657102" w:rsidRPr="00EA665A" w:rsidRDefault="00657102" w:rsidP="00D255E3">
      <w:pPr>
        <w:spacing w:after="0" w:line="276" w:lineRule="auto"/>
        <w:rPr>
          <w:rFonts w:cstheme="minorHAnsi"/>
          <w:sz w:val="24"/>
          <w:szCs w:val="24"/>
        </w:rPr>
      </w:pPr>
      <w:r w:rsidRPr="00EA665A">
        <w:rPr>
          <w:rFonts w:cstheme="minorHAnsi"/>
          <w:b/>
          <w:snapToGrid w:val="0"/>
          <w:sz w:val="24"/>
          <w:szCs w:val="24"/>
        </w:rPr>
        <w:t xml:space="preserve">Alternatives (choices and options). </w:t>
      </w:r>
      <w:r w:rsidRPr="00EA665A">
        <w:rPr>
          <w:rFonts w:cstheme="minorHAnsi"/>
          <w:sz w:val="24"/>
          <w:szCs w:val="24"/>
        </w:rPr>
        <w:t xml:space="preserve">The best choices for glaucoma treatment are those that lower eye pressure with the fewest risks to eyesight and overall health. </w:t>
      </w:r>
    </w:p>
    <w:p w14:paraId="6F02F294" w14:textId="77777777" w:rsidR="00657102" w:rsidRPr="00EA665A" w:rsidRDefault="00657102" w:rsidP="00D255E3">
      <w:pPr>
        <w:pStyle w:val="ListParagraph"/>
        <w:numPr>
          <w:ilvl w:val="0"/>
          <w:numId w:val="23"/>
        </w:numPr>
        <w:spacing w:after="0" w:line="276" w:lineRule="auto"/>
        <w:rPr>
          <w:rFonts w:cstheme="minorHAnsi"/>
          <w:sz w:val="24"/>
          <w:szCs w:val="24"/>
        </w:rPr>
      </w:pPr>
      <w:r w:rsidRPr="00EA665A">
        <w:rPr>
          <w:rFonts w:cstheme="minorHAnsi"/>
          <w:sz w:val="24"/>
          <w:szCs w:val="24"/>
        </w:rPr>
        <w:t>Usually eye d</w:t>
      </w:r>
      <w:r w:rsidR="00283888">
        <w:rPr>
          <w:rFonts w:cstheme="minorHAnsi"/>
          <w:sz w:val="24"/>
          <w:szCs w:val="24"/>
        </w:rPr>
        <w:t>rop medications or laser surgery</w:t>
      </w:r>
      <w:r w:rsidRPr="00EA665A">
        <w:rPr>
          <w:rFonts w:cstheme="minorHAnsi"/>
          <w:sz w:val="24"/>
          <w:szCs w:val="24"/>
        </w:rPr>
        <w:t xml:space="preserve"> are used first. Often, multiple medications are needed to get the desired pressure level. </w:t>
      </w:r>
    </w:p>
    <w:p w14:paraId="5F211485" w14:textId="77777777" w:rsidR="00657102" w:rsidRPr="00EA665A" w:rsidRDefault="00657102" w:rsidP="00D255E3">
      <w:pPr>
        <w:pStyle w:val="ListParagraph"/>
        <w:numPr>
          <w:ilvl w:val="0"/>
          <w:numId w:val="23"/>
        </w:numPr>
        <w:spacing w:beforeLines="20" w:before="48" w:afterLines="150" w:after="360" w:line="276" w:lineRule="auto"/>
        <w:rPr>
          <w:rFonts w:cstheme="minorHAnsi"/>
          <w:sz w:val="24"/>
          <w:szCs w:val="24"/>
        </w:rPr>
      </w:pPr>
      <w:r w:rsidRPr="00EA665A">
        <w:rPr>
          <w:rFonts w:cstheme="minorHAnsi"/>
          <w:sz w:val="24"/>
          <w:szCs w:val="24"/>
        </w:rPr>
        <w:t xml:space="preserve">If medications and laser treatment do not work well enough, or if patients have trouble using eye drops because of cost, side effects, and other difficulties, then glaucoma surgery is required. There are many types of glaucoma surgery. </w:t>
      </w:r>
    </w:p>
    <w:p w14:paraId="131D1CCB" w14:textId="77777777" w:rsidR="00657102" w:rsidRPr="00EA665A" w:rsidRDefault="00657102" w:rsidP="00D255E3">
      <w:pPr>
        <w:pStyle w:val="ListParagraph"/>
        <w:numPr>
          <w:ilvl w:val="0"/>
          <w:numId w:val="23"/>
        </w:numPr>
        <w:spacing w:beforeLines="20" w:before="48" w:afterLines="150" w:after="360" w:line="276" w:lineRule="auto"/>
        <w:rPr>
          <w:rFonts w:cstheme="minorHAnsi"/>
          <w:sz w:val="24"/>
          <w:szCs w:val="24"/>
        </w:rPr>
      </w:pPr>
      <w:r w:rsidRPr="00EA665A">
        <w:rPr>
          <w:rFonts w:cstheme="minorHAnsi"/>
          <w:sz w:val="24"/>
          <w:szCs w:val="24"/>
        </w:rPr>
        <w:t>You can decide to have no treatment. Without treatment, your glaucoma will get worse and you will lose more vision. You may even go blind.</w:t>
      </w:r>
    </w:p>
    <w:p w14:paraId="5EE64F7E" w14:textId="77777777" w:rsidR="006E2567" w:rsidRPr="005B0F83" w:rsidRDefault="006E2567" w:rsidP="00D255E3">
      <w:pPr>
        <w:spacing w:after="0" w:line="276" w:lineRule="auto"/>
        <w:rPr>
          <w:rFonts w:cs="Arial"/>
          <w:b/>
          <w:sz w:val="24"/>
          <w:szCs w:val="24"/>
        </w:rPr>
      </w:pPr>
      <w:r w:rsidRPr="005B0F83">
        <w:rPr>
          <w:rFonts w:cs="Arial"/>
          <w:b/>
          <w:sz w:val="24"/>
          <w:szCs w:val="24"/>
        </w:rPr>
        <w:t xml:space="preserve">You may have some minor problems right after the injection. </w:t>
      </w:r>
    </w:p>
    <w:p w14:paraId="44847402" w14:textId="77777777" w:rsidR="006E2567" w:rsidRPr="005B0F83" w:rsidRDefault="006E2567" w:rsidP="00D255E3">
      <w:pPr>
        <w:pStyle w:val="ListParagraph"/>
        <w:widowControl w:val="0"/>
        <w:numPr>
          <w:ilvl w:val="0"/>
          <w:numId w:val="24"/>
        </w:numPr>
        <w:spacing w:after="0" w:line="276" w:lineRule="auto"/>
        <w:rPr>
          <w:rFonts w:cs="Arial"/>
          <w:sz w:val="24"/>
          <w:szCs w:val="24"/>
        </w:rPr>
      </w:pPr>
      <w:r w:rsidRPr="005B0F83">
        <w:rPr>
          <w:rFonts w:cs="Arial"/>
          <w:sz w:val="24"/>
          <w:szCs w:val="24"/>
        </w:rPr>
        <w:t xml:space="preserve">Your vision might be blurry right after the injection. Do not drive or use machines until your vision gets better. </w:t>
      </w:r>
    </w:p>
    <w:p w14:paraId="28634566" w14:textId="77777777" w:rsidR="006E2567" w:rsidRPr="005B0F83" w:rsidRDefault="006E2567" w:rsidP="00D255E3">
      <w:pPr>
        <w:pStyle w:val="ListParagraph"/>
        <w:widowControl w:val="0"/>
        <w:numPr>
          <w:ilvl w:val="0"/>
          <w:numId w:val="24"/>
        </w:numPr>
        <w:spacing w:after="0" w:line="276" w:lineRule="auto"/>
        <w:rPr>
          <w:rFonts w:cs="Arial"/>
          <w:sz w:val="24"/>
          <w:szCs w:val="24"/>
        </w:rPr>
      </w:pPr>
      <w:r w:rsidRPr="005B0F83">
        <w:rPr>
          <w:rFonts w:cs="Arial"/>
          <w:sz w:val="24"/>
          <w:szCs w:val="24"/>
        </w:rPr>
        <w:t>Your eye may be irritated and make a lot of tears for a few hours.</w:t>
      </w:r>
    </w:p>
    <w:p w14:paraId="036A1746" w14:textId="77777777" w:rsidR="006E2567" w:rsidRPr="005B0F83" w:rsidRDefault="006E2567" w:rsidP="00D255E3">
      <w:pPr>
        <w:pStyle w:val="ListParagraph"/>
        <w:widowControl w:val="0"/>
        <w:numPr>
          <w:ilvl w:val="0"/>
          <w:numId w:val="24"/>
        </w:numPr>
        <w:spacing w:after="0" w:line="276" w:lineRule="auto"/>
        <w:rPr>
          <w:rFonts w:cs="Arial"/>
          <w:sz w:val="24"/>
          <w:szCs w:val="24"/>
        </w:rPr>
      </w:pPr>
      <w:r w:rsidRPr="005B0F83">
        <w:rPr>
          <w:rFonts w:cs="Arial"/>
          <w:sz w:val="24"/>
          <w:szCs w:val="24"/>
        </w:rPr>
        <w:t xml:space="preserve">The white part of your eye might turn bright red. This is from a small amount of bleeding on the surface of your eye. It will not change how well you see. This will clear up in a few days or a week. </w:t>
      </w:r>
    </w:p>
    <w:p w14:paraId="180B9B45" w14:textId="77777777" w:rsidR="006E2567" w:rsidRPr="005B0F83" w:rsidRDefault="006E2567" w:rsidP="00D255E3">
      <w:pPr>
        <w:spacing w:after="0" w:line="276" w:lineRule="auto"/>
        <w:rPr>
          <w:rFonts w:cs="Arial"/>
          <w:b/>
          <w:sz w:val="24"/>
          <w:szCs w:val="24"/>
        </w:rPr>
      </w:pPr>
    </w:p>
    <w:p w14:paraId="10505A72" w14:textId="4124027C" w:rsidR="006E2567" w:rsidRPr="005B0F83" w:rsidRDefault="006E2567" w:rsidP="00EE00FF">
      <w:pPr>
        <w:spacing w:after="0" w:line="276" w:lineRule="auto"/>
        <w:rPr>
          <w:rFonts w:cs="Arial"/>
          <w:sz w:val="24"/>
          <w:szCs w:val="24"/>
        </w:rPr>
      </w:pPr>
      <w:r w:rsidRPr="005B0F83">
        <w:rPr>
          <w:rFonts w:cs="Arial"/>
          <w:b/>
          <w:sz w:val="24"/>
          <w:szCs w:val="24"/>
        </w:rPr>
        <w:t xml:space="preserve">Tell the </w:t>
      </w:r>
      <w:r w:rsidRPr="005B0F83">
        <w:rPr>
          <w:rFonts w:cs="Arial"/>
          <w:b/>
          <w:bCs/>
          <w:sz w:val="24"/>
          <w:szCs w:val="24"/>
        </w:rPr>
        <w:t>ophthalmologist</w:t>
      </w:r>
      <w:r w:rsidRPr="005B0F83">
        <w:rPr>
          <w:rFonts w:cs="Arial"/>
          <w:b/>
          <w:sz w:val="24"/>
          <w:szCs w:val="24"/>
        </w:rPr>
        <w:t xml:space="preserve"> right away if you notice any other problems after the injection</w:t>
      </w:r>
      <w:r w:rsidR="00EE00FF">
        <w:rPr>
          <w:rFonts w:cs="Arial"/>
          <w:b/>
          <w:sz w:val="24"/>
          <w:szCs w:val="24"/>
        </w:rPr>
        <w:t xml:space="preserve">. </w:t>
      </w:r>
      <w:r w:rsidR="00EE00FF">
        <w:rPr>
          <w:rFonts w:cs="Arial"/>
          <w:sz w:val="24"/>
          <w:szCs w:val="24"/>
        </w:rPr>
        <w:t>Call if you have e</w:t>
      </w:r>
      <w:r w:rsidRPr="005B0F83">
        <w:rPr>
          <w:rFonts w:cs="Arial"/>
          <w:sz w:val="24"/>
          <w:szCs w:val="24"/>
        </w:rPr>
        <w:t xml:space="preserve">ye pain, blurry or decreased vision, extra sensitivity to light, eye redness, </w:t>
      </w:r>
      <w:r w:rsidR="00480F3C">
        <w:rPr>
          <w:rFonts w:cs="Arial"/>
          <w:sz w:val="24"/>
          <w:szCs w:val="24"/>
        </w:rPr>
        <w:t>or</w:t>
      </w:r>
      <w:r w:rsidR="00480F3C" w:rsidRPr="005B0F83">
        <w:rPr>
          <w:rFonts w:cs="Arial"/>
          <w:sz w:val="24"/>
          <w:szCs w:val="24"/>
        </w:rPr>
        <w:t xml:space="preserve"> </w:t>
      </w:r>
      <w:r w:rsidRPr="005B0F83">
        <w:rPr>
          <w:rFonts w:cs="Arial"/>
          <w:sz w:val="24"/>
          <w:szCs w:val="24"/>
        </w:rPr>
        <w:t xml:space="preserve">pus or discharge coming from the eye. </w:t>
      </w:r>
    </w:p>
    <w:p w14:paraId="0C9BC4E4" w14:textId="77777777" w:rsidR="003828AA" w:rsidRDefault="003828AA" w:rsidP="00D255E3">
      <w:pPr>
        <w:spacing w:after="0" w:line="276" w:lineRule="auto"/>
        <w:rPr>
          <w:rFonts w:cs="VectoraLH-Light"/>
          <w:b/>
          <w:sz w:val="24"/>
          <w:szCs w:val="24"/>
        </w:rPr>
      </w:pPr>
    </w:p>
    <w:p w14:paraId="75AA799D" w14:textId="21747AE7" w:rsidR="00400C20" w:rsidRPr="00EA665A" w:rsidRDefault="00400C20" w:rsidP="00D255E3">
      <w:pPr>
        <w:spacing w:after="0" w:line="276" w:lineRule="auto"/>
        <w:rPr>
          <w:rFonts w:cs="Arial"/>
          <w:snapToGrid w:val="0"/>
          <w:sz w:val="24"/>
          <w:szCs w:val="24"/>
        </w:rPr>
      </w:pPr>
      <w:r w:rsidRPr="00EA665A">
        <w:rPr>
          <w:rFonts w:cs="VectoraLH-Light"/>
          <w:b/>
          <w:sz w:val="24"/>
          <w:szCs w:val="24"/>
        </w:rPr>
        <w:t xml:space="preserve">Risks (problems </w:t>
      </w:r>
      <w:r w:rsidR="006E2567">
        <w:rPr>
          <w:rFonts w:cs="VectoraLH-Light"/>
          <w:b/>
          <w:sz w:val="24"/>
          <w:szCs w:val="24"/>
        </w:rPr>
        <w:t xml:space="preserve">DURYSTA </w:t>
      </w:r>
      <w:r w:rsidRPr="00EA665A">
        <w:rPr>
          <w:rFonts w:cs="VectoraLH-Light"/>
          <w:b/>
          <w:sz w:val="24"/>
          <w:szCs w:val="24"/>
        </w:rPr>
        <w:t xml:space="preserve">can cause). </w:t>
      </w:r>
      <w:r w:rsidR="00BD01EF" w:rsidRPr="00D1718F">
        <w:rPr>
          <w:rFonts w:cs="VectoraLH-Light"/>
          <w:sz w:val="24"/>
          <w:szCs w:val="24"/>
        </w:rPr>
        <w:t>T</w:t>
      </w:r>
      <w:r w:rsidRPr="00EA665A">
        <w:rPr>
          <w:rFonts w:cs="VectoraLH-Light"/>
          <w:sz w:val="24"/>
          <w:szCs w:val="24"/>
        </w:rPr>
        <w:t xml:space="preserve">here are risks with </w:t>
      </w:r>
      <w:r w:rsidR="006E2567">
        <w:rPr>
          <w:rFonts w:cs="VectoraLH-Light"/>
          <w:sz w:val="24"/>
          <w:szCs w:val="24"/>
        </w:rPr>
        <w:t xml:space="preserve">the </w:t>
      </w:r>
      <w:r w:rsidR="00BD01EF">
        <w:rPr>
          <w:rFonts w:cs="VectoraLH-Light"/>
          <w:sz w:val="24"/>
          <w:szCs w:val="24"/>
        </w:rPr>
        <w:t xml:space="preserve">medication, the injection, and the implant. </w:t>
      </w:r>
      <w:r w:rsidRPr="00EA665A">
        <w:rPr>
          <w:rFonts w:cs="VectoraLH-Light"/>
          <w:sz w:val="24"/>
          <w:szCs w:val="24"/>
        </w:rPr>
        <w:t xml:space="preserve">While the ophthalmologist cannot tell you about every risk, </w:t>
      </w:r>
      <w:r w:rsidR="00EA1BB1" w:rsidRPr="00EA665A">
        <w:rPr>
          <w:rFonts w:cs="Arial"/>
          <w:snapToGrid w:val="0"/>
          <w:sz w:val="24"/>
          <w:szCs w:val="24"/>
        </w:rPr>
        <w:t xml:space="preserve">here are some of the </w:t>
      </w:r>
      <w:r w:rsidR="00C50C69" w:rsidRPr="00EA665A">
        <w:rPr>
          <w:rFonts w:cs="Arial"/>
          <w:snapToGrid w:val="0"/>
          <w:sz w:val="24"/>
          <w:szCs w:val="24"/>
        </w:rPr>
        <w:t xml:space="preserve">most </w:t>
      </w:r>
      <w:r w:rsidR="00EA1BB1" w:rsidRPr="00EA665A">
        <w:rPr>
          <w:rFonts w:cs="Arial"/>
          <w:snapToGrid w:val="0"/>
          <w:sz w:val="24"/>
          <w:szCs w:val="24"/>
        </w:rPr>
        <w:t>common and serious ones</w:t>
      </w:r>
      <w:r w:rsidRPr="00EA665A">
        <w:rPr>
          <w:rFonts w:cs="Arial"/>
          <w:snapToGrid w:val="0"/>
          <w:sz w:val="24"/>
          <w:szCs w:val="24"/>
        </w:rPr>
        <w:t>:</w:t>
      </w:r>
    </w:p>
    <w:p w14:paraId="280870B3" w14:textId="77777777" w:rsidR="00BD01EF" w:rsidRPr="00BD01EF" w:rsidRDefault="00BD01EF" w:rsidP="00BC06F9">
      <w:pPr>
        <w:pStyle w:val="ListParagraph"/>
        <w:numPr>
          <w:ilvl w:val="0"/>
          <w:numId w:val="17"/>
        </w:numPr>
        <w:spacing w:after="0" w:line="240" w:lineRule="auto"/>
        <w:rPr>
          <w:rFonts w:cs="Arial"/>
          <w:snapToGrid w:val="0"/>
          <w:sz w:val="24"/>
          <w:szCs w:val="24"/>
        </w:rPr>
      </w:pPr>
      <w:r>
        <w:rPr>
          <w:rFonts w:cs="Arial"/>
          <w:snapToGrid w:val="0"/>
          <w:sz w:val="24"/>
          <w:szCs w:val="24"/>
        </w:rPr>
        <w:t>Risks from the medication</w:t>
      </w:r>
    </w:p>
    <w:p w14:paraId="66D855D2" w14:textId="77777777" w:rsidR="00400C20" w:rsidRPr="006E2567" w:rsidRDefault="00400C20" w:rsidP="00BD01EF">
      <w:pPr>
        <w:pStyle w:val="ListParagraph"/>
        <w:numPr>
          <w:ilvl w:val="1"/>
          <w:numId w:val="17"/>
        </w:numPr>
        <w:spacing w:after="0" w:line="240" w:lineRule="auto"/>
        <w:rPr>
          <w:rFonts w:cs="Arial"/>
          <w:snapToGrid w:val="0"/>
          <w:sz w:val="24"/>
          <w:szCs w:val="24"/>
        </w:rPr>
      </w:pPr>
      <w:r w:rsidRPr="00EA665A">
        <w:rPr>
          <w:rFonts w:cstheme="minorHAnsi"/>
          <w:sz w:val="24"/>
          <w:szCs w:val="24"/>
        </w:rPr>
        <w:t xml:space="preserve">Failure to control eye pressure, with the need for eye drops, laser </w:t>
      </w:r>
      <w:r w:rsidR="00EA1BB1" w:rsidRPr="00EA665A">
        <w:rPr>
          <w:rFonts w:cstheme="minorHAnsi"/>
          <w:sz w:val="24"/>
          <w:szCs w:val="24"/>
        </w:rPr>
        <w:t xml:space="preserve">treatment, or </w:t>
      </w:r>
      <w:r w:rsidR="006E2567">
        <w:rPr>
          <w:rFonts w:cstheme="minorHAnsi"/>
          <w:sz w:val="24"/>
          <w:szCs w:val="24"/>
        </w:rPr>
        <w:t xml:space="preserve">glaucoma </w:t>
      </w:r>
      <w:r w:rsidR="00EA1BB1" w:rsidRPr="00EA665A">
        <w:rPr>
          <w:rFonts w:cstheme="minorHAnsi"/>
          <w:sz w:val="24"/>
          <w:szCs w:val="24"/>
        </w:rPr>
        <w:t>surgery</w:t>
      </w:r>
    </w:p>
    <w:p w14:paraId="14614E7B" w14:textId="77777777" w:rsidR="00BD01EF" w:rsidRDefault="007134FC" w:rsidP="00BD01EF">
      <w:pPr>
        <w:pStyle w:val="ListParagraph"/>
        <w:numPr>
          <w:ilvl w:val="1"/>
          <w:numId w:val="17"/>
        </w:numPr>
        <w:autoSpaceDE w:val="0"/>
        <w:autoSpaceDN w:val="0"/>
        <w:spacing w:after="0" w:line="240" w:lineRule="auto"/>
        <w:ind w:right="1440"/>
        <w:rPr>
          <w:rFonts w:cstheme="minorHAnsi"/>
          <w:sz w:val="24"/>
          <w:szCs w:val="24"/>
        </w:rPr>
      </w:pPr>
      <w:r w:rsidRPr="00EA665A">
        <w:rPr>
          <w:rFonts w:cstheme="minorHAnsi"/>
          <w:sz w:val="24"/>
          <w:szCs w:val="24"/>
        </w:rPr>
        <w:lastRenderedPageBreak/>
        <w:t>Worse or lost vision</w:t>
      </w:r>
    </w:p>
    <w:p w14:paraId="740C7B74" w14:textId="77777777" w:rsidR="00436FCB" w:rsidRDefault="00BD01EF" w:rsidP="00BD01EF">
      <w:pPr>
        <w:pStyle w:val="ListParagraph"/>
        <w:numPr>
          <w:ilvl w:val="1"/>
          <w:numId w:val="17"/>
        </w:numPr>
        <w:autoSpaceDE w:val="0"/>
        <w:autoSpaceDN w:val="0"/>
        <w:spacing w:after="0" w:line="240" w:lineRule="auto"/>
        <w:ind w:right="1440"/>
        <w:rPr>
          <w:rFonts w:cstheme="minorHAnsi"/>
          <w:sz w:val="24"/>
          <w:szCs w:val="24"/>
        </w:rPr>
      </w:pPr>
      <w:r>
        <w:rPr>
          <w:rFonts w:cstheme="minorHAnsi"/>
          <w:sz w:val="24"/>
          <w:szCs w:val="24"/>
        </w:rPr>
        <w:t>Edema (swelling) in the back of your eye causing blurry vision</w:t>
      </w:r>
    </w:p>
    <w:p w14:paraId="1DE908E1" w14:textId="77777777" w:rsidR="00436FCB" w:rsidRDefault="00436FCB" w:rsidP="00BD01EF">
      <w:pPr>
        <w:pStyle w:val="ListParagraph"/>
        <w:numPr>
          <w:ilvl w:val="1"/>
          <w:numId w:val="17"/>
        </w:numPr>
        <w:autoSpaceDE w:val="0"/>
        <w:autoSpaceDN w:val="0"/>
        <w:spacing w:after="0" w:line="240" w:lineRule="auto"/>
        <w:ind w:right="1440"/>
        <w:rPr>
          <w:rFonts w:cstheme="minorHAnsi"/>
          <w:sz w:val="24"/>
          <w:szCs w:val="24"/>
        </w:rPr>
      </w:pPr>
      <w:r>
        <w:rPr>
          <w:rFonts w:cstheme="minorHAnsi"/>
          <w:sz w:val="24"/>
          <w:szCs w:val="24"/>
        </w:rPr>
        <w:t xml:space="preserve">Pigmentation: </w:t>
      </w:r>
      <w:r w:rsidR="00CA4690">
        <w:rPr>
          <w:rFonts w:cstheme="minorHAnsi"/>
          <w:sz w:val="24"/>
          <w:szCs w:val="24"/>
        </w:rPr>
        <w:t xml:space="preserve">increased </w:t>
      </w:r>
      <w:r>
        <w:rPr>
          <w:rFonts w:cstheme="minorHAnsi"/>
          <w:sz w:val="24"/>
          <w:szCs w:val="24"/>
        </w:rPr>
        <w:t>brown coloring of the iris (colored portion of the eye)</w:t>
      </w:r>
      <w:r w:rsidR="00CA4690">
        <w:rPr>
          <w:rFonts w:cstheme="minorHAnsi"/>
          <w:sz w:val="24"/>
          <w:szCs w:val="24"/>
        </w:rPr>
        <w:t>. This is permanent.</w:t>
      </w:r>
    </w:p>
    <w:p w14:paraId="10065D68" w14:textId="77777777" w:rsidR="007134FC" w:rsidRDefault="00436FCB" w:rsidP="00BD01EF">
      <w:pPr>
        <w:pStyle w:val="ListParagraph"/>
        <w:numPr>
          <w:ilvl w:val="1"/>
          <w:numId w:val="17"/>
        </w:numPr>
        <w:autoSpaceDE w:val="0"/>
        <w:autoSpaceDN w:val="0"/>
        <w:spacing w:after="0" w:line="240" w:lineRule="auto"/>
        <w:ind w:right="1440"/>
        <w:rPr>
          <w:rFonts w:cstheme="minorHAnsi"/>
          <w:sz w:val="24"/>
          <w:szCs w:val="24"/>
        </w:rPr>
      </w:pPr>
      <w:r>
        <w:rPr>
          <w:rFonts w:cstheme="minorHAnsi"/>
          <w:sz w:val="24"/>
          <w:szCs w:val="24"/>
        </w:rPr>
        <w:t xml:space="preserve">Inflammation, which could make </w:t>
      </w:r>
      <w:r w:rsidR="008E0398">
        <w:rPr>
          <w:rFonts w:cstheme="minorHAnsi"/>
          <w:sz w:val="24"/>
          <w:szCs w:val="24"/>
        </w:rPr>
        <w:t xml:space="preserve">glaucoma or </w:t>
      </w:r>
      <w:r>
        <w:rPr>
          <w:rFonts w:cstheme="minorHAnsi"/>
          <w:sz w:val="24"/>
          <w:szCs w:val="24"/>
        </w:rPr>
        <w:t>uveitis worse</w:t>
      </w:r>
      <w:r w:rsidR="007134FC" w:rsidRPr="00EA665A">
        <w:rPr>
          <w:rFonts w:cstheme="minorHAnsi"/>
          <w:sz w:val="24"/>
          <w:szCs w:val="24"/>
        </w:rPr>
        <w:t xml:space="preserve"> </w:t>
      </w:r>
    </w:p>
    <w:p w14:paraId="5F3A2510" w14:textId="77777777" w:rsidR="00BD01EF" w:rsidRDefault="00BD01EF" w:rsidP="007134FC">
      <w:pPr>
        <w:pStyle w:val="ListParagraph"/>
        <w:numPr>
          <w:ilvl w:val="0"/>
          <w:numId w:val="17"/>
        </w:numPr>
        <w:autoSpaceDE w:val="0"/>
        <w:autoSpaceDN w:val="0"/>
        <w:spacing w:after="0" w:line="240" w:lineRule="auto"/>
        <w:ind w:right="1440"/>
        <w:rPr>
          <w:rFonts w:cstheme="minorHAnsi"/>
          <w:sz w:val="24"/>
          <w:szCs w:val="24"/>
        </w:rPr>
      </w:pPr>
      <w:r>
        <w:rPr>
          <w:rFonts w:cstheme="minorHAnsi"/>
          <w:sz w:val="24"/>
          <w:szCs w:val="24"/>
        </w:rPr>
        <w:t>Risks from the injection</w:t>
      </w:r>
    </w:p>
    <w:p w14:paraId="54ACBF30" w14:textId="77777777" w:rsidR="00BD01EF" w:rsidRPr="00EA665A" w:rsidRDefault="00BD01EF" w:rsidP="00BD01EF">
      <w:pPr>
        <w:pStyle w:val="ListParagraph"/>
        <w:numPr>
          <w:ilvl w:val="1"/>
          <w:numId w:val="17"/>
        </w:numPr>
        <w:autoSpaceDE w:val="0"/>
        <w:autoSpaceDN w:val="0"/>
        <w:spacing w:after="0" w:line="240" w:lineRule="auto"/>
        <w:ind w:right="1440"/>
        <w:rPr>
          <w:rFonts w:cstheme="minorHAnsi"/>
          <w:sz w:val="24"/>
          <w:szCs w:val="24"/>
        </w:rPr>
      </w:pPr>
      <w:r w:rsidRPr="00EA665A">
        <w:rPr>
          <w:rFonts w:cstheme="minorHAnsi"/>
          <w:sz w:val="24"/>
          <w:szCs w:val="24"/>
        </w:rPr>
        <w:t>Damage to the eyeball</w:t>
      </w:r>
    </w:p>
    <w:p w14:paraId="022F6F41" w14:textId="1D80139C" w:rsidR="00BD01EF" w:rsidRPr="00EA665A" w:rsidRDefault="00BD01EF" w:rsidP="00BD01EF">
      <w:pPr>
        <w:pStyle w:val="ListParagraph"/>
        <w:numPr>
          <w:ilvl w:val="1"/>
          <w:numId w:val="17"/>
        </w:numPr>
        <w:autoSpaceDE w:val="0"/>
        <w:autoSpaceDN w:val="0"/>
        <w:spacing w:after="0" w:line="240" w:lineRule="auto"/>
        <w:ind w:right="1440"/>
        <w:rPr>
          <w:rFonts w:cstheme="minorHAnsi"/>
          <w:sz w:val="24"/>
          <w:szCs w:val="24"/>
        </w:rPr>
      </w:pPr>
      <w:r>
        <w:rPr>
          <w:rFonts w:cstheme="minorHAnsi"/>
          <w:sz w:val="24"/>
          <w:szCs w:val="24"/>
        </w:rPr>
        <w:t>Infection</w:t>
      </w:r>
      <w:r w:rsidR="00480F3C">
        <w:rPr>
          <w:rFonts w:cstheme="minorHAnsi"/>
          <w:sz w:val="24"/>
          <w:szCs w:val="24"/>
        </w:rPr>
        <w:t xml:space="preserve"> that may </w:t>
      </w:r>
      <w:r w:rsidR="0022368B">
        <w:rPr>
          <w:rFonts w:cstheme="minorHAnsi"/>
          <w:sz w:val="24"/>
          <w:szCs w:val="24"/>
        </w:rPr>
        <w:t>occur</w:t>
      </w:r>
      <w:r>
        <w:rPr>
          <w:rFonts w:cstheme="minorHAnsi"/>
          <w:sz w:val="24"/>
          <w:szCs w:val="24"/>
        </w:rPr>
        <w:t xml:space="preserve"> </w:t>
      </w:r>
      <w:r w:rsidR="00671F6F">
        <w:rPr>
          <w:rFonts w:cstheme="minorHAnsi"/>
          <w:sz w:val="24"/>
          <w:szCs w:val="24"/>
        </w:rPr>
        <w:t xml:space="preserve">days to weeks </w:t>
      </w:r>
      <w:r>
        <w:rPr>
          <w:rFonts w:cstheme="minorHAnsi"/>
          <w:sz w:val="24"/>
          <w:szCs w:val="24"/>
        </w:rPr>
        <w:t>after the injection</w:t>
      </w:r>
      <w:r w:rsidRPr="00EA665A">
        <w:rPr>
          <w:rFonts w:cstheme="minorHAnsi"/>
          <w:sz w:val="24"/>
          <w:szCs w:val="24"/>
        </w:rPr>
        <w:t xml:space="preserve"> </w:t>
      </w:r>
    </w:p>
    <w:p w14:paraId="70CBC9C8" w14:textId="77777777" w:rsidR="00BD01EF" w:rsidRPr="00EA665A" w:rsidRDefault="00BD01EF" w:rsidP="00BD01EF">
      <w:pPr>
        <w:pStyle w:val="ListParagraph"/>
        <w:numPr>
          <w:ilvl w:val="1"/>
          <w:numId w:val="17"/>
        </w:numPr>
        <w:spacing w:after="0" w:line="240" w:lineRule="auto"/>
        <w:rPr>
          <w:rFonts w:cs="Arial"/>
          <w:snapToGrid w:val="0"/>
          <w:sz w:val="24"/>
          <w:szCs w:val="24"/>
        </w:rPr>
      </w:pPr>
      <w:r w:rsidRPr="00EA665A">
        <w:rPr>
          <w:rFonts w:cstheme="minorHAnsi"/>
          <w:sz w:val="24"/>
          <w:szCs w:val="24"/>
        </w:rPr>
        <w:t>Bleeding in the eye</w:t>
      </w:r>
    </w:p>
    <w:p w14:paraId="5508EE33" w14:textId="5FC8906F" w:rsidR="00BD01EF" w:rsidRPr="00EA665A" w:rsidRDefault="00BD01EF" w:rsidP="00BD01EF">
      <w:pPr>
        <w:pStyle w:val="ListParagraph"/>
        <w:numPr>
          <w:ilvl w:val="1"/>
          <w:numId w:val="17"/>
        </w:numPr>
        <w:spacing w:after="0" w:line="240" w:lineRule="auto"/>
        <w:rPr>
          <w:rFonts w:cs="Arial"/>
          <w:snapToGrid w:val="0"/>
          <w:sz w:val="24"/>
          <w:szCs w:val="24"/>
        </w:rPr>
      </w:pPr>
      <w:r w:rsidRPr="00EA665A">
        <w:rPr>
          <w:rFonts w:cstheme="minorHAnsi"/>
          <w:sz w:val="24"/>
          <w:szCs w:val="24"/>
        </w:rPr>
        <w:t xml:space="preserve">Pain, irritation, or discomfort in the eye or </w:t>
      </w:r>
      <w:r w:rsidR="003828AA">
        <w:rPr>
          <w:rFonts w:cstheme="minorHAnsi"/>
          <w:sz w:val="24"/>
          <w:szCs w:val="24"/>
        </w:rPr>
        <w:t>surrounding tissues that may not go away</w:t>
      </w:r>
    </w:p>
    <w:p w14:paraId="52A704B3" w14:textId="77777777" w:rsidR="00BD01EF" w:rsidRDefault="00BD01EF" w:rsidP="007134FC">
      <w:pPr>
        <w:pStyle w:val="ListParagraph"/>
        <w:numPr>
          <w:ilvl w:val="0"/>
          <w:numId w:val="17"/>
        </w:numPr>
        <w:autoSpaceDE w:val="0"/>
        <w:autoSpaceDN w:val="0"/>
        <w:spacing w:after="0" w:line="240" w:lineRule="auto"/>
        <w:ind w:right="1440"/>
        <w:rPr>
          <w:rFonts w:cstheme="minorHAnsi"/>
          <w:sz w:val="24"/>
          <w:szCs w:val="24"/>
        </w:rPr>
      </w:pPr>
      <w:r>
        <w:rPr>
          <w:rFonts w:cstheme="minorHAnsi"/>
          <w:sz w:val="24"/>
          <w:szCs w:val="24"/>
        </w:rPr>
        <w:t>Risks from the implant</w:t>
      </w:r>
    </w:p>
    <w:p w14:paraId="6C6C2FA0" w14:textId="77777777" w:rsidR="00283888" w:rsidRPr="00454E6B" w:rsidRDefault="00283888" w:rsidP="00283888">
      <w:pPr>
        <w:pStyle w:val="ListParagraph"/>
        <w:numPr>
          <w:ilvl w:val="1"/>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spacing w:after="0" w:line="240" w:lineRule="auto"/>
        <w:ind w:right="1440"/>
        <w:rPr>
          <w:rFonts w:cs="Arial"/>
          <w:b/>
          <w:bCs/>
          <w:sz w:val="24"/>
          <w:szCs w:val="24"/>
        </w:rPr>
      </w:pPr>
      <w:r w:rsidRPr="00454E6B">
        <w:rPr>
          <w:rFonts w:cstheme="minorHAnsi"/>
          <w:sz w:val="24"/>
          <w:szCs w:val="24"/>
        </w:rPr>
        <w:t xml:space="preserve">You could lose some cells </w:t>
      </w:r>
      <w:r>
        <w:rPr>
          <w:rFonts w:cstheme="minorHAnsi"/>
          <w:sz w:val="24"/>
          <w:szCs w:val="24"/>
        </w:rPr>
        <w:t xml:space="preserve">from the inner layer of </w:t>
      </w:r>
      <w:r w:rsidRPr="00454E6B">
        <w:rPr>
          <w:rFonts w:cstheme="minorHAnsi"/>
          <w:sz w:val="24"/>
          <w:szCs w:val="24"/>
        </w:rPr>
        <w:t>yo</w:t>
      </w:r>
      <w:r>
        <w:rPr>
          <w:rFonts w:cstheme="minorHAnsi"/>
          <w:sz w:val="24"/>
          <w:szCs w:val="24"/>
        </w:rPr>
        <w:t>ur cornea (the clear tissue at the front</w:t>
      </w:r>
      <w:r w:rsidRPr="00454E6B">
        <w:rPr>
          <w:rFonts w:cstheme="minorHAnsi"/>
          <w:sz w:val="24"/>
          <w:szCs w:val="24"/>
        </w:rPr>
        <w:t xml:space="preserve"> of your eye). </w:t>
      </w:r>
      <w:r>
        <w:rPr>
          <w:rFonts w:cstheme="minorHAnsi"/>
          <w:sz w:val="24"/>
          <w:szCs w:val="24"/>
        </w:rPr>
        <w:t>If you lose many cells, you could lose vision.</w:t>
      </w:r>
    </w:p>
    <w:p w14:paraId="02CFBDB8" w14:textId="17CABD6F" w:rsidR="00BD01EF" w:rsidRPr="003828AA" w:rsidRDefault="00BD01EF" w:rsidP="004B5E16">
      <w:pPr>
        <w:pStyle w:val="ListParagraph"/>
        <w:numPr>
          <w:ilvl w:val="1"/>
          <w:numId w:val="17"/>
        </w:numPr>
        <w:autoSpaceDE w:val="0"/>
        <w:autoSpaceDN w:val="0"/>
        <w:spacing w:after="0" w:line="240" w:lineRule="auto"/>
        <w:ind w:right="1440"/>
        <w:rPr>
          <w:rFonts w:cstheme="minorHAnsi"/>
          <w:sz w:val="24"/>
          <w:szCs w:val="24"/>
        </w:rPr>
      </w:pPr>
      <w:r w:rsidRPr="003828AA">
        <w:rPr>
          <w:rFonts w:cstheme="minorHAnsi"/>
          <w:sz w:val="24"/>
          <w:szCs w:val="24"/>
        </w:rPr>
        <w:t>The implant could move to a different part of your eye. You might need surgery to move or remove the implant.</w:t>
      </w:r>
    </w:p>
    <w:p w14:paraId="76ADE7C0" w14:textId="77777777" w:rsidR="00454E6B" w:rsidRPr="00454E6B" w:rsidRDefault="00454E6B" w:rsidP="00454E6B">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spacing w:after="0" w:line="240" w:lineRule="auto"/>
        <w:ind w:left="1440" w:right="1440"/>
        <w:rPr>
          <w:rFonts w:cs="Arial"/>
          <w:b/>
          <w:bCs/>
          <w:sz w:val="24"/>
          <w:szCs w:val="24"/>
        </w:rPr>
      </w:pPr>
    </w:p>
    <w:p w14:paraId="08A09B87" w14:textId="77777777" w:rsidR="00C77CE8" w:rsidRPr="00EA665A" w:rsidRDefault="00C77CE8" w:rsidP="00BC06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rPr>
      </w:pPr>
      <w:r w:rsidRPr="00EA665A">
        <w:rPr>
          <w:rFonts w:cs="Arial"/>
          <w:b/>
          <w:bCs/>
          <w:sz w:val="24"/>
          <w:szCs w:val="24"/>
        </w:rPr>
        <w:t>By signing below, you consent (agree) that:</w:t>
      </w:r>
    </w:p>
    <w:p w14:paraId="147B4E4E" w14:textId="77777777" w:rsidR="00C77CE8" w:rsidRPr="00EA665A" w:rsidRDefault="00C77CE8" w:rsidP="00BC06F9">
      <w:pPr>
        <w:pStyle w:val="ListParagraph"/>
        <w:widowControl w:val="0"/>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cs="Arial"/>
          <w:bCs/>
          <w:sz w:val="24"/>
          <w:szCs w:val="24"/>
        </w:rPr>
      </w:pPr>
      <w:r w:rsidRPr="00EA665A">
        <w:rPr>
          <w:rFonts w:cs="Arial"/>
          <w:bCs/>
          <w:sz w:val="24"/>
          <w:szCs w:val="24"/>
        </w:rPr>
        <w:t>You read this informed consent form or had it read to you.</w:t>
      </w:r>
    </w:p>
    <w:p w14:paraId="5977CC05" w14:textId="77777777" w:rsidR="00C77CE8" w:rsidRPr="00EA665A" w:rsidRDefault="00567CFA" w:rsidP="00BC06F9">
      <w:pPr>
        <w:pStyle w:val="ListParagraph"/>
        <w:widowControl w:val="0"/>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cs="Arial"/>
          <w:bCs/>
          <w:sz w:val="24"/>
          <w:szCs w:val="24"/>
        </w:rPr>
      </w:pPr>
      <w:r w:rsidRPr="00EA665A">
        <w:rPr>
          <w:rFonts w:cs="Arial"/>
          <w:bCs/>
          <w:sz w:val="24"/>
          <w:szCs w:val="24"/>
        </w:rPr>
        <w:t xml:space="preserve">You were told that </w:t>
      </w:r>
      <w:r w:rsidR="00C77CE8" w:rsidRPr="00EA665A">
        <w:rPr>
          <w:rFonts w:cs="Arial"/>
          <w:bCs/>
          <w:sz w:val="24"/>
          <w:szCs w:val="24"/>
        </w:rPr>
        <w:t>you have glaucoma.</w:t>
      </w:r>
    </w:p>
    <w:p w14:paraId="63DAB2CE" w14:textId="77777777" w:rsidR="00C77CE8" w:rsidRDefault="00567CFA" w:rsidP="00BC06F9">
      <w:pPr>
        <w:pStyle w:val="ListParagraph"/>
        <w:widowControl w:val="0"/>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cs="Arial"/>
          <w:bCs/>
          <w:sz w:val="24"/>
          <w:szCs w:val="24"/>
        </w:rPr>
      </w:pPr>
      <w:r w:rsidRPr="00EA665A">
        <w:rPr>
          <w:rFonts w:cs="Arial"/>
          <w:bCs/>
          <w:sz w:val="24"/>
          <w:szCs w:val="24"/>
        </w:rPr>
        <w:t>Your questions about the</w:t>
      </w:r>
      <w:r w:rsidR="00EA1BB1" w:rsidRPr="00EA665A">
        <w:rPr>
          <w:rFonts w:cs="Arial"/>
          <w:bCs/>
          <w:sz w:val="24"/>
          <w:szCs w:val="24"/>
        </w:rPr>
        <w:t xml:space="preserve"> </w:t>
      </w:r>
      <w:r w:rsidR="00436FCB">
        <w:rPr>
          <w:rFonts w:cs="Arial"/>
          <w:bCs/>
          <w:sz w:val="24"/>
          <w:szCs w:val="24"/>
        </w:rPr>
        <w:t xml:space="preserve">DURYSTA implant </w:t>
      </w:r>
      <w:r w:rsidRPr="00EA665A">
        <w:rPr>
          <w:rFonts w:cs="Arial"/>
          <w:bCs/>
          <w:sz w:val="24"/>
          <w:szCs w:val="24"/>
        </w:rPr>
        <w:t xml:space="preserve">have been answered. </w:t>
      </w:r>
    </w:p>
    <w:p w14:paraId="580A849E" w14:textId="77777777" w:rsidR="00C77CE8" w:rsidRDefault="00C77CE8" w:rsidP="00BC06F9">
      <w:pPr>
        <w:pStyle w:val="ListParagraph"/>
        <w:widowControl w:val="0"/>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cs="Arial"/>
          <w:bCs/>
          <w:sz w:val="24"/>
          <w:szCs w:val="24"/>
        </w:rPr>
      </w:pPr>
      <w:r w:rsidRPr="00EA665A">
        <w:rPr>
          <w:rFonts w:cs="Arial"/>
          <w:bCs/>
          <w:sz w:val="24"/>
          <w:szCs w:val="24"/>
        </w:rPr>
        <w:t xml:space="preserve">You consent to have the ophthalmologist </w:t>
      </w:r>
      <w:r w:rsidR="00436FCB">
        <w:rPr>
          <w:rFonts w:cs="Arial"/>
          <w:bCs/>
          <w:sz w:val="24"/>
          <w:szCs w:val="24"/>
        </w:rPr>
        <w:t xml:space="preserve">place the DURYSTA implant in </w:t>
      </w:r>
      <w:r w:rsidRPr="00EA665A">
        <w:rPr>
          <w:rFonts w:cs="Arial"/>
          <w:bCs/>
          <w:sz w:val="24"/>
          <w:szCs w:val="24"/>
        </w:rPr>
        <w:t xml:space="preserve">your ___________ (“right,” “left”) eye. </w:t>
      </w:r>
    </w:p>
    <w:p w14:paraId="268E7DF0" w14:textId="77777777" w:rsidR="004E648C" w:rsidRPr="004E648C" w:rsidRDefault="004E648C" w:rsidP="004E648C">
      <w:pPr>
        <w:pStyle w:val="ListParagraph"/>
        <w:widowControl w:val="0"/>
        <w:spacing w:after="0" w:line="240" w:lineRule="auto"/>
        <w:ind w:left="360"/>
        <w:rPr>
          <w:rFonts w:cs="Arial"/>
          <w:bCs/>
          <w:sz w:val="24"/>
          <w:szCs w:val="24"/>
        </w:rPr>
      </w:pPr>
    </w:p>
    <w:p w14:paraId="4382202D" w14:textId="77777777" w:rsidR="00250307" w:rsidRPr="00EA665A" w:rsidRDefault="00250307" w:rsidP="00BC06F9">
      <w:pPr>
        <w:spacing w:beforeLines="20" w:before="48" w:afterLines="20" w:after="48" w:line="240" w:lineRule="auto"/>
        <w:rPr>
          <w:rFonts w:cs="Calibri"/>
          <w:sz w:val="24"/>
          <w:szCs w:val="26"/>
        </w:rPr>
      </w:pPr>
      <w:r w:rsidRPr="00EA665A">
        <w:rPr>
          <w:rFonts w:cs="Calibri"/>
          <w:sz w:val="24"/>
          <w:szCs w:val="26"/>
        </w:rPr>
        <w:t>______________________________________________________________________</w:t>
      </w:r>
    </w:p>
    <w:p w14:paraId="72193CD4" w14:textId="77777777" w:rsidR="008E0398" w:rsidRDefault="00250307" w:rsidP="00BC06F9">
      <w:pPr>
        <w:spacing w:beforeLines="20" w:before="48" w:afterLines="20" w:after="48" w:line="240" w:lineRule="auto"/>
        <w:rPr>
          <w:rFonts w:cs="Calibri"/>
          <w:sz w:val="24"/>
          <w:szCs w:val="26"/>
        </w:rPr>
      </w:pPr>
      <w:r w:rsidRPr="00EA665A">
        <w:rPr>
          <w:rFonts w:cs="Calibri"/>
          <w:sz w:val="24"/>
          <w:szCs w:val="26"/>
        </w:rPr>
        <w:t>Patient Signature (or person authorized to sign for patient)</w:t>
      </w:r>
      <w:r w:rsidRPr="00EA665A">
        <w:rPr>
          <w:rFonts w:cs="Calibri"/>
          <w:sz w:val="24"/>
          <w:szCs w:val="26"/>
        </w:rPr>
        <w:tab/>
      </w:r>
      <w:r w:rsidRPr="00EA665A">
        <w:rPr>
          <w:rFonts w:cs="Calibri"/>
          <w:sz w:val="24"/>
          <w:szCs w:val="26"/>
        </w:rPr>
        <w:tab/>
      </w:r>
      <w:r w:rsidRPr="00EA665A">
        <w:rPr>
          <w:rFonts w:cs="Calibri"/>
          <w:sz w:val="24"/>
          <w:szCs w:val="26"/>
        </w:rPr>
        <w:tab/>
        <w:t>Date</w:t>
      </w:r>
    </w:p>
    <w:p w14:paraId="4D3F9317" w14:textId="77777777" w:rsidR="008E0398" w:rsidRDefault="008E0398" w:rsidP="00BC06F9">
      <w:pPr>
        <w:spacing w:beforeLines="20" w:before="48" w:afterLines="20" w:after="48" w:line="240" w:lineRule="auto"/>
        <w:rPr>
          <w:rFonts w:cs="Calibri"/>
          <w:sz w:val="24"/>
          <w:szCs w:val="26"/>
        </w:rPr>
      </w:pPr>
    </w:p>
    <w:p w14:paraId="1AFABFC9" w14:textId="77777777" w:rsidR="008E0398" w:rsidRDefault="008E0398" w:rsidP="008E0398">
      <w:pPr>
        <w:autoSpaceDE w:val="0"/>
        <w:autoSpaceDN w:val="0"/>
        <w:spacing w:after="0" w:line="240" w:lineRule="auto"/>
        <w:ind w:right="1440"/>
        <w:rPr>
          <w:rFonts w:cstheme="minorHAnsi"/>
          <w:sz w:val="24"/>
          <w:szCs w:val="24"/>
        </w:rPr>
      </w:pPr>
      <w:r>
        <w:rPr>
          <w:rFonts w:cstheme="minorHAnsi"/>
          <w:b/>
          <w:sz w:val="24"/>
          <w:szCs w:val="24"/>
        </w:rPr>
        <w:t xml:space="preserve">[ADD TO LIST OF RISKS </w:t>
      </w:r>
      <w:r w:rsidRPr="008E0398">
        <w:rPr>
          <w:rFonts w:cstheme="minorHAnsi"/>
          <w:b/>
          <w:sz w:val="24"/>
          <w:szCs w:val="24"/>
        </w:rPr>
        <w:t>FOR RETREATMENT ONLY]</w:t>
      </w:r>
      <w:r w:rsidRPr="008E0398">
        <w:rPr>
          <w:rFonts w:cstheme="minorHAnsi"/>
          <w:sz w:val="24"/>
          <w:szCs w:val="24"/>
        </w:rPr>
        <w:t xml:space="preserve"> </w:t>
      </w:r>
    </w:p>
    <w:p w14:paraId="209C411D" w14:textId="77777777" w:rsidR="008E0398" w:rsidRPr="008E0398" w:rsidRDefault="008E0398" w:rsidP="008E0398">
      <w:pPr>
        <w:autoSpaceDE w:val="0"/>
        <w:autoSpaceDN w:val="0"/>
        <w:spacing w:after="0" w:line="240" w:lineRule="auto"/>
        <w:ind w:right="1440"/>
        <w:rPr>
          <w:rFonts w:cstheme="minorHAnsi"/>
          <w:sz w:val="24"/>
          <w:szCs w:val="24"/>
        </w:rPr>
      </w:pPr>
      <w:r w:rsidRPr="008E0398">
        <w:rPr>
          <w:rFonts w:cstheme="minorHAnsi"/>
          <w:sz w:val="24"/>
          <w:szCs w:val="24"/>
        </w:rPr>
        <w:t>Risks from multiple implants</w:t>
      </w:r>
    </w:p>
    <w:p w14:paraId="257AA6C4" w14:textId="77777777" w:rsidR="008E0398" w:rsidRDefault="008E0398" w:rsidP="008E0398">
      <w:pPr>
        <w:pStyle w:val="ListParagraph"/>
        <w:numPr>
          <w:ilvl w:val="0"/>
          <w:numId w:val="17"/>
        </w:numPr>
        <w:autoSpaceDE w:val="0"/>
        <w:autoSpaceDN w:val="0"/>
        <w:spacing w:after="0" w:line="240" w:lineRule="auto"/>
        <w:ind w:right="1440"/>
        <w:rPr>
          <w:rFonts w:cstheme="minorHAnsi"/>
          <w:sz w:val="24"/>
          <w:szCs w:val="24"/>
        </w:rPr>
      </w:pPr>
      <w:r>
        <w:rPr>
          <w:rFonts w:cstheme="minorHAnsi"/>
          <w:sz w:val="24"/>
          <w:szCs w:val="24"/>
        </w:rPr>
        <w:t xml:space="preserve">The Food and Drug Administration (FDA) recommends only one </w:t>
      </w:r>
      <w:r w:rsidR="000C2692">
        <w:rPr>
          <w:rFonts w:cstheme="minorHAnsi"/>
          <w:sz w:val="24"/>
          <w:szCs w:val="24"/>
        </w:rPr>
        <w:t xml:space="preserve">DURYSTA </w:t>
      </w:r>
      <w:r>
        <w:rPr>
          <w:rFonts w:cstheme="minorHAnsi"/>
          <w:sz w:val="24"/>
          <w:szCs w:val="24"/>
        </w:rPr>
        <w:t xml:space="preserve">implant per eye. </w:t>
      </w:r>
    </w:p>
    <w:p w14:paraId="6D5C6DA4" w14:textId="77777777" w:rsidR="008E0398" w:rsidRDefault="008E0398" w:rsidP="008E0398">
      <w:pPr>
        <w:pStyle w:val="ListParagraph"/>
        <w:numPr>
          <w:ilvl w:val="0"/>
          <w:numId w:val="17"/>
        </w:numPr>
        <w:autoSpaceDE w:val="0"/>
        <w:autoSpaceDN w:val="0"/>
        <w:spacing w:after="0" w:line="240" w:lineRule="auto"/>
        <w:ind w:right="1440"/>
        <w:rPr>
          <w:rFonts w:cstheme="minorHAnsi"/>
          <w:sz w:val="24"/>
          <w:szCs w:val="24"/>
        </w:rPr>
      </w:pPr>
      <w:r>
        <w:rPr>
          <w:rFonts w:cstheme="minorHAnsi"/>
          <w:sz w:val="24"/>
          <w:szCs w:val="24"/>
        </w:rPr>
        <w:t xml:space="preserve">Multiple implants </w:t>
      </w:r>
      <w:r w:rsidR="000C2692">
        <w:rPr>
          <w:rFonts w:cstheme="minorHAnsi"/>
          <w:sz w:val="24"/>
          <w:szCs w:val="24"/>
        </w:rPr>
        <w:t xml:space="preserve">could </w:t>
      </w:r>
      <w:r>
        <w:rPr>
          <w:rFonts w:cstheme="minorHAnsi"/>
          <w:sz w:val="24"/>
          <w:szCs w:val="24"/>
        </w:rPr>
        <w:t>increase the risk of losing cells from the cornea. This could lead to vision loss.</w:t>
      </w:r>
    </w:p>
    <w:p w14:paraId="0DE70E83" w14:textId="77777777" w:rsidR="008E0398" w:rsidRDefault="008E0398" w:rsidP="008E0398">
      <w:pPr>
        <w:pStyle w:val="ListParagraph"/>
        <w:numPr>
          <w:ilvl w:val="0"/>
          <w:numId w:val="17"/>
        </w:numPr>
        <w:autoSpaceDE w:val="0"/>
        <w:autoSpaceDN w:val="0"/>
        <w:spacing w:after="0" w:line="240" w:lineRule="auto"/>
        <w:ind w:right="1440"/>
        <w:rPr>
          <w:rFonts w:cstheme="minorHAnsi"/>
          <w:sz w:val="24"/>
          <w:szCs w:val="24"/>
        </w:rPr>
      </w:pPr>
      <w:r>
        <w:rPr>
          <w:rFonts w:cstheme="minorHAnsi"/>
          <w:sz w:val="24"/>
          <w:szCs w:val="24"/>
        </w:rPr>
        <w:t>Your ophthalmologist will talk to you about this risk if more than one implant is recommended.</w:t>
      </w:r>
    </w:p>
    <w:p w14:paraId="318FC8F6" w14:textId="77777777" w:rsidR="003828AA" w:rsidRDefault="003828AA" w:rsidP="008E03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cs="Calibri"/>
          <w:b/>
          <w:sz w:val="24"/>
          <w:szCs w:val="24"/>
        </w:rPr>
      </w:pPr>
    </w:p>
    <w:p w14:paraId="74247AA6" w14:textId="57D21581" w:rsidR="008E0398" w:rsidRDefault="008E0398" w:rsidP="008E03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cs="Calibri"/>
          <w:sz w:val="24"/>
          <w:szCs w:val="24"/>
        </w:rPr>
      </w:pPr>
      <w:r w:rsidRPr="008E0398">
        <w:rPr>
          <w:rFonts w:cs="Calibri"/>
          <w:b/>
          <w:sz w:val="24"/>
          <w:szCs w:val="24"/>
        </w:rPr>
        <w:t xml:space="preserve">[ADD TO </w:t>
      </w:r>
      <w:r>
        <w:rPr>
          <w:rFonts w:cs="Calibri"/>
          <w:b/>
          <w:sz w:val="24"/>
          <w:szCs w:val="24"/>
        </w:rPr>
        <w:t xml:space="preserve">LAST SECTION </w:t>
      </w:r>
      <w:r w:rsidRPr="008E0398">
        <w:rPr>
          <w:rFonts w:cs="Calibri"/>
          <w:b/>
          <w:sz w:val="24"/>
          <w:szCs w:val="24"/>
        </w:rPr>
        <w:t>FOR RETREATMENT ONLY]</w:t>
      </w:r>
      <w:r w:rsidRPr="008E0398">
        <w:rPr>
          <w:rFonts w:cs="Calibri"/>
          <w:sz w:val="24"/>
          <w:szCs w:val="24"/>
        </w:rPr>
        <w:t xml:space="preserve"> </w:t>
      </w:r>
    </w:p>
    <w:p w14:paraId="368221F3" w14:textId="77777777" w:rsidR="008E0398" w:rsidRPr="008E0398" w:rsidRDefault="008E0398" w:rsidP="008E03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cs="Arial"/>
          <w:bCs/>
          <w:sz w:val="24"/>
          <w:szCs w:val="24"/>
        </w:rPr>
      </w:pPr>
      <w:r w:rsidRPr="008E0398">
        <w:rPr>
          <w:rFonts w:cs="Calibri"/>
          <w:sz w:val="24"/>
          <w:szCs w:val="24"/>
        </w:rPr>
        <w:t xml:space="preserve">Your ophthalmologist recommends an additional implant. You understand that the FDA feels only one implant should be used. You may lose cells in your cornea, and have worse vision. The long-term risk of having another implant is unknown. You consent to have the ophthalmologist place another DURYTA in your _____________ </w:t>
      </w:r>
      <w:r w:rsidRPr="008E0398">
        <w:rPr>
          <w:rFonts w:cs="Arial"/>
          <w:bCs/>
          <w:sz w:val="24"/>
          <w:szCs w:val="24"/>
        </w:rPr>
        <w:t xml:space="preserve">(“right,” “left”) eye. </w:t>
      </w:r>
    </w:p>
    <w:p w14:paraId="395D33A1" w14:textId="77777777" w:rsidR="00C77CA1" w:rsidRPr="00EA665A" w:rsidRDefault="00C77CA1" w:rsidP="00BC06F9">
      <w:pPr>
        <w:spacing w:beforeLines="20" w:before="48" w:afterLines="20" w:after="48" w:line="240" w:lineRule="auto"/>
        <w:rPr>
          <w:rFonts w:cs="Calibri"/>
          <w:sz w:val="24"/>
          <w:szCs w:val="26"/>
        </w:rPr>
      </w:pPr>
    </w:p>
    <w:sectPr w:rsidR="00C77CA1" w:rsidRPr="00EA665A" w:rsidSect="00EE00FF">
      <w:headerReference w:type="even" r:id="rId13"/>
      <w:headerReference w:type="default" r:id="rId14"/>
      <w:footerReference w:type="even" r:id="rId15"/>
      <w:footerReference w:type="default" r:id="rId16"/>
      <w:headerReference w:type="first" r:id="rId17"/>
      <w:footerReference w:type="first" r:id="rId18"/>
      <w:type w:val="continuous"/>
      <w:pgSz w:w="12240" w:h="15840"/>
      <w:pgMar w:top="720" w:right="1440"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DF62B" w14:textId="77777777" w:rsidR="00705513" w:rsidRDefault="00705513" w:rsidP="00902708">
      <w:pPr>
        <w:spacing w:after="0" w:line="240" w:lineRule="auto"/>
      </w:pPr>
      <w:r>
        <w:separator/>
      </w:r>
    </w:p>
  </w:endnote>
  <w:endnote w:type="continuationSeparator" w:id="0">
    <w:p w14:paraId="11246718" w14:textId="77777777" w:rsidR="00705513" w:rsidRDefault="00705513" w:rsidP="00902708">
      <w:pPr>
        <w:spacing w:after="0" w:line="240" w:lineRule="auto"/>
      </w:pPr>
      <w:r>
        <w:continuationSeparator/>
      </w:r>
    </w:p>
  </w:endnote>
  <w:endnote w:type="continuationNotice" w:id="1">
    <w:p w14:paraId="0B7FF87A" w14:textId="77777777" w:rsidR="00705513" w:rsidRDefault="007055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ctoraLH-Light">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1291967"/>
      <w:docPartObj>
        <w:docPartGallery w:val="Page Numbers (Bottom of Page)"/>
        <w:docPartUnique/>
      </w:docPartObj>
    </w:sdtPr>
    <w:sdtEndPr/>
    <w:sdtContent>
      <w:sdt>
        <w:sdtPr>
          <w:id w:val="672919605"/>
          <w:docPartObj>
            <w:docPartGallery w:val="Page Numbers (Top of Page)"/>
            <w:docPartUnique/>
          </w:docPartObj>
        </w:sdtPr>
        <w:sdtEndPr/>
        <w:sdtContent>
          <w:p w14:paraId="6B6CA229" w14:textId="77777777" w:rsidR="001E5C1D" w:rsidRDefault="00383E35" w:rsidP="001E5C1D">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1E5C1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1EC3">
              <w:rPr>
                <w:b/>
                <w:bCs/>
                <w:noProof/>
              </w:rPr>
              <w:t>4</w:t>
            </w:r>
            <w:r>
              <w:rPr>
                <w:b/>
                <w:bCs/>
                <w:sz w:val="24"/>
                <w:szCs w:val="24"/>
              </w:rPr>
              <w:fldChar w:fldCharType="end"/>
            </w:r>
          </w:p>
          <w:p w14:paraId="4195E399" w14:textId="77777777" w:rsidR="005B20F5" w:rsidRDefault="001E5C1D" w:rsidP="001E5C1D">
            <w:pPr>
              <w:pStyle w:val="Footer"/>
              <w:jc w:val="center"/>
            </w:pPr>
            <w:r>
              <w:rPr>
                <w:bCs/>
                <w:sz w:val="24"/>
                <w:szCs w:val="24"/>
              </w:rPr>
              <w:tab/>
            </w:r>
            <w:r>
              <w:rPr>
                <w:bCs/>
                <w:sz w:val="24"/>
                <w:szCs w:val="24"/>
              </w:rPr>
              <w:tab/>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47EA1" w14:textId="77777777" w:rsidR="001E5C1D" w:rsidRDefault="001E5263" w:rsidP="00436FCB">
    <w:pPr>
      <w:pStyle w:val="Footer"/>
      <w:rPr>
        <w:b/>
        <w:bCs/>
        <w:sz w:val="24"/>
        <w:szCs w:val="24"/>
      </w:rPr>
    </w:pPr>
    <w:r>
      <w:rPr>
        <w:b/>
        <w:bCs/>
        <w:sz w:val="24"/>
        <w:szCs w:val="24"/>
      </w:rPr>
      <w:t xml:space="preserve">             </w:t>
    </w:r>
  </w:p>
  <w:p w14:paraId="009AC4AD" w14:textId="77777777" w:rsidR="005B20F5" w:rsidRPr="001E5C1D" w:rsidRDefault="001E5C1D" w:rsidP="001E5C1D">
    <w:pPr>
      <w:pStyle w:val="Footer"/>
      <w:tabs>
        <w:tab w:val="left" w:pos="7080"/>
      </w:tabs>
      <w:jc w:val="center"/>
      <w:rPr>
        <w:bCs/>
        <w:sz w:val="24"/>
        <w:szCs w:val="24"/>
      </w:rPr>
    </w:pPr>
    <w:r>
      <w:rPr>
        <w:b/>
        <w:bCs/>
        <w:sz w:val="24"/>
        <w:szCs w:val="24"/>
      </w:rPr>
      <w:tab/>
    </w:r>
    <w:r>
      <w:rPr>
        <w:b/>
        <w:bCs/>
        <w:sz w:val="24"/>
        <w:szCs w:val="24"/>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5B6E3" w14:textId="77777777" w:rsidR="001E5263" w:rsidRDefault="001E5263">
    <w:pPr>
      <w:pStyle w:val="Footer"/>
      <w:jc w:val="center"/>
    </w:pPr>
  </w:p>
  <w:p w14:paraId="6E3624C3" w14:textId="77777777" w:rsidR="00840D7F" w:rsidRDefault="00383E35" w:rsidP="00383E35">
    <w:pPr>
      <w:pStyle w:val="Footer"/>
    </w:pPr>
    <w:r>
      <w:rPr>
        <w:b/>
        <w:bCs/>
        <w:sz w:val="24"/>
        <w:szCs w:val="24"/>
      </w:rPr>
      <w:tab/>
      <w:t xml:space="preserve">                                                                                                                                      </w:t>
    </w:r>
    <w:r w:rsidR="001E5263">
      <w:rPr>
        <w:b/>
        <w:bCs/>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B40F2" w14:textId="77777777" w:rsidR="00705513" w:rsidRDefault="00705513" w:rsidP="00902708">
      <w:pPr>
        <w:spacing w:after="0" w:line="240" w:lineRule="auto"/>
      </w:pPr>
      <w:r>
        <w:separator/>
      </w:r>
    </w:p>
  </w:footnote>
  <w:footnote w:type="continuationSeparator" w:id="0">
    <w:p w14:paraId="5AB5A4E7" w14:textId="77777777" w:rsidR="00705513" w:rsidRDefault="00705513" w:rsidP="00902708">
      <w:pPr>
        <w:spacing w:after="0" w:line="240" w:lineRule="auto"/>
      </w:pPr>
      <w:r>
        <w:continuationSeparator/>
      </w:r>
    </w:p>
  </w:footnote>
  <w:footnote w:type="continuationNotice" w:id="1">
    <w:p w14:paraId="34DDED7F" w14:textId="77777777" w:rsidR="00705513" w:rsidRDefault="007055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95C5F" w14:textId="77777777" w:rsidR="004C3389" w:rsidRPr="00BD4D28" w:rsidRDefault="004C3389" w:rsidP="004C3389">
    <w:pPr>
      <w:spacing w:line="360" w:lineRule="auto"/>
      <w:jc w:val="right"/>
      <w:rPr>
        <w:rFonts w:ascii="Arial" w:hAnsi="Arial" w:cs="Arial"/>
        <w:bCs/>
        <w:snapToGrid w:val="0"/>
        <w:sz w:val="24"/>
        <w:szCs w:val="28"/>
      </w:rPr>
    </w:pPr>
    <w:r w:rsidRPr="00BD4D28">
      <w:rPr>
        <w:rFonts w:ascii="Arial" w:hAnsi="Arial" w:cs="Arial"/>
        <w:bCs/>
        <w:snapToGrid w:val="0"/>
        <w:sz w:val="24"/>
        <w:szCs w:val="28"/>
      </w:rPr>
      <w:t>Patient Name</w:t>
    </w:r>
    <w:r w:rsidR="004A1DC1" w:rsidRPr="00BD4D28">
      <w:rPr>
        <w:rFonts w:ascii="Arial" w:hAnsi="Arial" w:cs="Arial"/>
        <w:bCs/>
        <w:snapToGrid w:val="0"/>
        <w:sz w:val="24"/>
        <w:szCs w:val="28"/>
      </w:rPr>
      <w:t>: _</w:t>
    </w:r>
    <w:r w:rsidRPr="00BD4D28">
      <w:rPr>
        <w:rFonts w:ascii="Arial" w:hAnsi="Arial" w:cs="Arial"/>
        <w:bCs/>
        <w:snapToGrid w:val="0"/>
        <w:sz w:val="24"/>
        <w:szCs w:val="28"/>
      </w:rPr>
      <w:t>______________________</w:t>
    </w:r>
  </w:p>
  <w:p w14:paraId="601972EA" w14:textId="77777777" w:rsidR="004C3389" w:rsidRPr="00BD4D28" w:rsidRDefault="004C3389" w:rsidP="004C3389">
    <w:pPr>
      <w:spacing w:after="0" w:line="360" w:lineRule="auto"/>
      <w:jc w:val="right"/>
      <w:rPr>
        <w:rFonts w:ascii="Arial" w:hAnsi="Arial" w:cs="Arial"/>
        <w:bCs/>
        <w:snapToGrid w:val="0"/>
        <w:sz w:val="24"/>
        <w:szCs w:val="28"/>
      </w:rPr>
    </w:pPr>
    <w:r w:rsidRPr="00BD4D28">
      <w:rPr>
        <w:rFonts w:ascii="Arial" w:hAnsi="Arial" w:cs="Arial"/>
        <w:bCs/>
        <w:snapToGrid w:val="0"/>
        <w:sz w:val="24"/>
        <w:szCs w:val="28"/>
      </w:rPr>
      <w:t>Patient Date of Birth</w:t>
    </w:r>
    <w:r w:rsidR="004A1DC1" w:rsidRPr="00BD4D28">
      <w:rPr>
        <w:rFonts w:ascii="Arial" w:hAnsi="Arial" w:cs="Arial"/>
        <w:bCs/>
        <w:snapToGrid w:val="0"/>
        <w:sz w:val="24"/>
        <w:szCs w:val="28"/>
      </w:rPr>
      <w:t>: _</w:t>
    </w:r>
    <w:r w:rsidRPr="00BD4D28">
      <w:rPr>
        <w:rFonts w:ascii="Arial" w:hAnsi="Arial" w:cs="Arial"/>
        <w:bCs/>
        <w:snapToGrid w:val="0"/>
        <w:sz w:val="24"/>
        <w:szCs w:val="28"/>
      </w:rPr>
      <w:t>_________________</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5220F" w14:textId="77777777" w:rsidR="001E5263" w:rsidRPr="00BD4D28" w:rsidRDefault="001E5263" w:rsidP="001E5263">
    <w:pPr>
      <w:spacing w:after="0" w:line="360" w:lineRule="auto"/>
      <w:jc w:val="right"/>
      <w:rPr>
        <w:rFonts w:ascii="Arial" w:hAnsi="Arial" w:cs="Arial"/>
        <w:bCs/>
        <w:snapToGrid w:val="0"/>
        <w:sz w:val="24"/>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3907D" w14:textId="77777777" w:rsidR="007E1FE2" w:rsidRPr="00BD4D28" w:rsidRDefault="007E1FE2" w:rsidP="00BD4D28">
    <w:pPr>
      <w:spacing w:line="360" w:lineRule="auto"/>
      <w:jc w:val="right"/>
      <w:rPr>
        <w:rFonts w:ascii="Arial" w:hAnsi="Arial" w:cs="Arial"/>
        <w:bCs/>
        <w:snapToGrid w:val="0"/>
        <w:sz w:val="24"/>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87FCD"/>
    <w:multiLevelType w:val="hybridMultilevel"/>
    <w:tmpl w:val="49582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C3BAE"/>
    <w:multiLevelType w:val="hybridMultilevel"/>
    <w:tmpl w:val="663A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B65FF"/>
    <w:multiLevelType w:val="hybridMultilevel"/>
    <w:tmpl w:val="BBD45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B1F17"/>
    <w:multiLevelType w:val="hybridMultilevel"/>
    <w:tmpl w:val="F6DA8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3453D"/>
    <w:multiLevelType w:val="hybridMultilevel"/>
    <w:tmpl w:val="F2542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3429A"/>
    <w:multiLevelType w:val="hybridMultilevel"/>
    <w:tmpl w:val="974E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095ACD"/>
    <w:multiLevelType w:val="hybridMultilevel"/>
    <w:tmpl w:val="7E169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706D16"/>
    <w:multiLevelType w:val="hybridMultilevel"/>
    <w:tmpl w:val="7A627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08536E"/>
    <w:multiLevelType w:val="hybridMultilevel"/>
    <w:tmpl w:val="C9460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6374F3"/>
    <w:multiLevelType w:val="hybridMultilevel"/>
    <w:tmpl w:val="C5D8A2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367B28"/>
    <w:multiLevelType w:val="hybridMultilevel"/>
    <w:tmpl w:val="07E681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632C36"/>
    <w:multiLevelType w:val="hybridMultilevel"/>
    <w:tmpl w:val="98D00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27085"/>
    <w:multiLevelType w:val="hybridMultilevel"/>
    <w:tmpl w:val="5406C8C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A9573F7"/>
    <w:multiLevelType w:val="hybridMultilevel"/>
    <w:tmpl w:val="25E41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A87B80"/>
    <w:multiLevelType w:val="hybridMultilevel"/>
    <w:tmpl w:val="DF16EB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05B4FBD"/>
    <w:multiLevelType w:val="hybridMultilevel"/>
    <w:tmpl w:val="6E423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882200"/>
    <w:multiLevelType w:val="hybridMultilevel"/>
    <w:tmpl w:val="89B201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6161E84"/>
    <w:multiLevelType w:val="hybridMultilevel"/>
    <w:tmpl w:val="B9A6C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F062FB"/>
    <w:multiLevelType w:val="hybridMultilevel"/>
    <w:tmpl w:val="F5CC5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597321"/>
    <w:multiLevelType w:val="hybridMultilevel"/>
    <w:tmpl w:val="EEEED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A4277C"/>
    <w:multiLevelType w:val="hybridMultilevel"/>
    <w:tmpl w:val="9CB8CF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4A22E9"/>
    <w:multiLevelType w:val="hybridMultilevel"/>
    <w:tmpl w:val="FD3EE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A2526D"/>
    <w:multiLevelType w:val="hybridMultilevel"/>
    <w:tmpl w:val="975AC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C34D0D"/>
    <w:multiLevelType w:val="hybridMultilevel"/>
    <w:tmpl w:val="45985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677941"/>
    <w:multiLevelType w:val="hybridMultilevel"/>
    <w:tmpl w:val="132833DE"/>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5"/>
  </w:num>
  <w:num w:numId="2">
    <w:abstractNumId w:val="12"/>
  </w:num>
  <w:num w:numId="3">
    <w:abstractNumId w:val="10"/>
  </w:num>
  <w:num w:numId="4">
    <w:abstractNumId w:val="17"/>
  </w:num>
  <w:num w:numId="5">
    <w:abstractNumId w:val="8"/>
  </w:num>
  <w:num w:numId="6">
    <w:abstractNumId w:val="18"/>
  </w:num>
  <w:num w:numId="7">
    <w:abstractNumId w:val="13"/>
  </w:num>
  <w:num w:numId="8">
    <w:abstractNumId w:val="24"/>
  </w:num>
  <w:num w:numId="9">
    <w:abstractNumId w:val="16"/>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8"/>
  </w:num>
  <w:num w:numId="13">
    <w:abstractNumId w:val="19"/>
  </w:num>
  <w:num w:numId="14">
    <w:abstractNumId w:val="5"/>
  </w:num>
  <w:num w:numId="15">
    <w:abstractNumId w:val="1"/>
  </w:num>
  <w:num w:numId="16">
    <w:abstractNumId w:val="4"/>
  </w:num>
  <w:num w:numId="17">
    <w:abstractNumId w:val="3"/>
  </w:num>
  <w:num w:numId="18">
    <w:abstractNumId w:val="9"/>
  </w:num>
  <w:num w:numId="19">
    <w:abstractNumId w:val="11"/>
  </w:num>
  <w:num w:numId="20">
    <w:abstractNumId w:val="0"/>
  </w:num>
  <w:num w:numId="21">
    <w:abstractNumId w:val="21"/>
  </w:num>
  <w:num w:numId="22">
    <w:abstractNumId w:val="20"/>
  </w:num>
  <w:num w:numId="23">
    <w:abstractNumId w:val="6"/>
  </w:num>
  <w:num w:numId="24">
    <w:abstractNumId w:val="23"/>
  </w:num>
  <w:num w:numId="25">
    <w:abstractNumId w:val="7"/>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708"/>
    <w:rsid w:val="00015DB2"/>
    <w:rsid w:val="00023756"/>
    <w:rsid w:val="000472E1"/>
    <w:rsid w:val="000572C1"/>
    <w:rsid w:val="00062FF1"/>
    <w:rsid w:val="00064A60"/>
    <w:rsid w:val="000654D5"/>
    <w:rsid w:val="000A0D01"/>
    <w:rsid w:val="000B3792"/>
    <w:rsid w:val="000B488D"/>
    <w:rsid w:val="000B5BB6"/>
    <w:rsid w:val="000C2692"/>
    <w:rsid w:val="000C2A2A"/>
    <w:rsid w:val="000C6C06"/>
    <w:rsid w:val="000D1A7E"/>
    <w:rsid w:val="000D37DA"/>
    <w:rsid w:val="000D44BD"/>
    <w:rsid w:val="000E2ED8"/>
    <w:rsid w:val="00113CAD"/>
    <w:rsid w:val="00125918"/>
    <w:rsid w:val="001360DF"/>
    <w:rsid w:val="00137A86"/>
    <w:rsid w:val="00143402"/>
    <w:rsid w:val="00150B3B"/>
    <w:rsid w:val="001551CE"/>
    <w:rsid w:val="001573B3"/>
    <w:rsid w:val="00164742"/>
    <w:rsid w:val="0017264E"/>
    <w:rsid w:val="001752BF"/>
    <w:rsid w:val="00184F6C"/>
    <w:rsid w:val="00185FEF"/>
    <w:rsid w:val="00197413"/>
    <w:rsid w:val="001A7BEF"/>
    <w:rsid w:val="001B26B4"/>
    <w:rsid w:val="001B4B24"/>
    <w:rsid w:val="001C0CA5"/>
    <w:rsid w:val="001C2C73"/>
    <w:rsid w:val="001E20F1"/>
    <w:rsid w:val="001E5263"/>
    <w:rsid w:val="001E5C1D"/>
    <w:rsid w:val="001E7B5B"/>
    <w:rsid w:val="001F3229"/>
    <w:rsid w:val="001F6297"/>
    <w:rsid w:val="001F62A2"/>
    <w:rsid w:val="00207F9D"/>
    <w:rsid w:val="0022008C"/>
    <w:rsid w:val="0022368B"/>
    <w:rsid w:val="00224CF5"/>
    <w:rsid w:val="00225508"/>
    <w:rsid w:val="002277A8"/>
    <w:rsid w:val="002454EE"/>
    <w:rsid w:val="002472E0"/>
    <w:rsid w:val="00250307"/>
    <w:rsid w:val="00262A98"/>
    <w:rsid w:val="002669E2"/>
    <w:rsid w:val="00275940"/>
    <w:rsid w:val="00280F11"/>
    <w:rsid w:val="00283888"/>
    <w:rsid w:val="00284893"/>
    <w:rsid w:val="00291FB8"/>
    <w:rsid w:val="002928A7"/>
    <w:rsid w:val="0029622A"/>
    <w:rsid w:val="002A12EB"/>
    <w:rsid w:val="002A6EA2"/>
    <w:rsid w:val="002B093E"/>
    <w:rsid w:val="002C51D0"/>
    <w:rsid w:val="002C6EFC"/>
    <w:rsid w:val="002E0DB0"/>
    <w:rsid w:val="002E1C88"/>
    <w:rsid w:val="002E5BED"/>
    <w:rsid w:val="002F124B"/>
    <w:rsid w:val="002F6825"/>
    <w:rsid w:val="00312E2E"/>
    <w:rsid w:val="00317B0A"/>
    <w:rsid w:val="00323E58"/>
    <w:rsid w:val="00335C8E"/>
    <w:rsid w:val="0034650B"/>
    <w:rsid w:val="00360BA3"/>
    <w:rsid w:val="003739F5"/>
    <w:rsid w:val="003814CF"/>
    <w:rsid w:val="003828AA"/>
    <w:rsid w:val="00383E35"/>
    <w:rsid w:val="003D5D1B"/>
    <w:rsid w:val="003E1873"/>
    <w:rsid w:val="003F5D57"/>
    <w:rsid w:val="00400C20"/>
    <w:rsid w:val="00421D45"/>
    <w:rsid w:val="00426F8F"/>
    <w:rsid w:val="00436FCB"/>
    <w:rsid w:val="00440509"/>
    <w:rsid w:val="004435E4"/>
    <w:rsid w:val="00452B9B"/>
    <w:rsid w:val="00454474"/>
    <w:rsid w:val="00454E6B"/>
    <w:rsid w:val="00460CB0"/>
    <w:rsid w:val="0046579A"/>
    <w:rsid w:val="00472B0C"/>
    <w:rsid w:val="004770F6"/>
    <w:rsid w:val="00477873"/>
    <w:rsid w:val="00480A5C"/>
    <w:rsid w:val="00480F3C"/>
    <w:rsid w:val="00483067"/>
    <w:rsid w:val="004A1B39"/>
    <w:rsid w:val="004A1DC1"/>
    <w:rsid w:val="004A720E"/>
    <w:rsid w:val="004B3166"/>
    <w:rsid w:val="004B77D7"/>
    <w:rsid w:val="004C3389"/>
    <w:rsid w:val="004D2358"/>
    <w:rsid w:val="004D41C8"/>
    <w:rsid w:val="004D77A1"/>
    <w:rsid w:val="004E573E"/>
    <w:rsid w:val="004E648C"/>
    <w:rsid w:val="004E66E4"/>
    <w:rsid w:val="004F236D"/>
    <w:rsid w:val="004F49B9"/>
    <w:rsid w:val="004F668C"/>
    <w:rsid w:val="00502730"/>
    <w:rsid w:val="0051390D"/>
    <w:rsid w:val="00527EDC"/>
    <w:rsid w:val="005338D0"/>
    <w:rsid w:val="00564D5A"/>
    <w:rsid w:val="00566E14"/>
    <w:rsid w:val="00567CFA"/>
    <w:rsid w:val="0059726E"/>
    <w:rsid w:val="005B20F5"/>
    <w:rsid w:val="005B6F3D"/>
    <w:rsid w:val="005D4209"/>
    <w:rsid w:val="005D46C5"/>
    <w:rsid w:val="005F28DD"/>
    <w:rsid w:val="005F354D"/>
    <w:rsid w:val="005F4A27"/>
    <w:rsid w:val="00603335"/>
    <w:rsid w:val="006045C0"/>
    <w:rsid w:val="006157BD"/>
    <w:rsid w:val="00615FF6"/>
    <w:rsid w:val="00624EEA"/>
    <w:rsid w:val="00625F6F"/>
    <w:rsid w:val="0062629E"/>
    <w:rsid w:val="00634947"/>
    <w:rsid w:val="00641F6C"/>
    <w:rsid w:val="0064603A"/>
    <w:rsid w:val="0065056B"/>
    <w:rsid w:val="00657102"/>
    <w:rsid w:val="00671F6F"/>
    <w:rsid w:val="00681126"/>
    <w:rsid w:val="00694740"/>
    <w:rsid w:val="00697768"/>
    <w:rsid w:val="006E2567"/>
    <w:rsid w:val="006E5E5A"/>
    <w:rsid w:val="006F0B8F"/>
    <w:rsid w:val="006F1D67"/>
    <w:rsid w:val="00705513"/>
    <w:rsid w:val="00710389"/>
    <w:rsid w:val="007119A2"/>
    <w:rsid w:val="007134FC"/>
    <w:rsid w:val="007272B6"/>
    <w:rsid w:val="00735746"/>
    <w:rsid w:val="00774DCD"/>
    <w:rsid w:val="00783BE2"/>
    <w:rsid w:val="007872E5"/>
    <w:rsid w:val="007A263C"/>
    <w:rsid w:val="007C39C1"/>
    <w:rsid w:val="007E1FE2"/>
    <w:rsid w:val="007E2456"/>
    <w:rsid w:val="007E672A"/>
    <w:rsid w:val="007E68B5"/>
    <w:rsid w:val="007F205C"/>
    <w:rsid w:val="007F3F13"/>
    <w:rsid w:val="00811140"/>
    <w:rsid w:val="008307D3"/>
    <w:rsid w:val="0083655B"/>
    <w:rsid w:val="00840D7F"/>
    <w:rsid w:val="0084564E"/>
    <w:rsid w:val="008658C9"/>
    <w:rsid w:val="008828F4"/>
    <w:rsid w:val="00890266"/>
    <w:rsid w:val="00894106"/>
    <w:rsid w:val="008A023F"/>
    <w:rsid w:val="008A08A3"/>
    <w:rsid w:val="008A443A"/>
    <w:rsid w:val="008A4DC7"/>
    <w:rsid w:val="008B06FD"/>
    <w:rsid w:val="008B31AC"/>
    <w:rsid w:val="008B5D06"/>
    <w:rsid w:val="008C592B"/>
    <w:rsid w:val="008C63A4"/>
    <w:rsid w:val="008D29BF"/>
    <w:rsid w:val="008E0398"/>
    <w:rsid w:val="008E5463"/>
    <w:rsid w:val="008E65B6"/>
    <w:rsid w:val="00902708"/>
    <w:rsid w:val="00905FFF"/>
    <w:rsid w:val="009143E9"/>
    <w:rsid w:val="00917C5B"/>
    <w:rsid w:val="00932BB9"/>
    <w:rsid w:val="0093651B"/>
    <w:rsid w:val="00945EB8"/>
    <w:rsid w:val="00953F92"/>
    <w:rsid w:val="00955ECF"/>
    <w:rsid w:val="00960C76"/>
    <w:rsid w:val="009725CD"/>
    <w:rsid w:val="009756F6"/>
    <w:rsid w:val="00976DF1"/>
    <w:rsid w:val="00985591"/>
    <w:rsid w:val="0099619C"/>
    <w:rsid w:val="009B65F2"/>
    <w:rsid w:val="009D0966"/>
    <w:rsid w:val="009E0973"/>
    <w:rsid w:val="009E1710"/>
    <w:rsid w:val="009F5CA0"/>
    <w:rsid w:val="00A0186B"/>
    <w:rsid w:val="00A21930"/>
    <w:rsid w:val="00A316B1"/>
    <w:rsid w:val="00A36295"/>
    <w:rsid w:val="00A5386C"/>
    <w:rsid w:val="00A56B00"/>
    <w:rsid w:val="00A74C34"/>
    <w:rsid w:val="00A81FDE"/>
    <w:rsid w:val="00A82709"/>
    <w:rsid w:val="00A95F53"/>
    <w:rsid w:val="00AB5AD9"/>
    <w:rsid w:val="00AE48EB"/>
    <w:rsid w:val="00B10B34"/>
    <w:rsid w:val="00B1204A"/>
    <w:rsid w:val="00B3241D"/>
    <w:rsid w:val="00B46E2F"/>
    <w:rsid w:val="00B62014"/>
    <w:rsid w:val="00B62156"/>
    <w:rsid w:val="00B769E7"/>
    <w:rsid w:val="00B966CA"/>
    <w:rsid w:val="00BA2A44"/>
    <w:rsid w:val="00BA3F3C"/>
    <w:rsid w:val="00BA44D7"/>
    <w:rsid w:val="00BA4E00"/>
    <w:rsid w:val="00BC06F9"/>
    <w:rsid w:val="00BC0992"/>
    <w:rsid w:val="00BC166E"/>
    <w:rsid w:val="00BC7869"/>
    <w:rsid w:val="00BD01EF"/>
    <w:rsid w:val="00BD234F"/>
    <w:rsid w:val="00BD4D28"/>
    <w:rsid w:val="00BE04C4"/>
    <w:rsid w:val="00BE2FC4"/>
    <w:rsid w:val="00BE7793"/>
    <w:rsid w:val="00BF7795"/>
    <w:rsid w:val="00C167F5"/>
    <w:rsid w:val="00C25949"/>
    <w:rsid w:val="00C33F88"/>
    <w:rsid w:val="00C468B8"/>
    <w:rsid w:val="00C47B1A"/>
    <w:rsid w:val="00C50C69"/>
    <w:rsid w:val="00C527F6"/>
    <w:rsid w:val="00C55BB0"/>
    <w:rsid w:val="00C625B0"/>
    <w:rsid w:val="00C73404"/>
    <w:rsid w:val="00C77CA1"/>
    <w:rsid w:val="00C77CE8"/>
    <w:rsid w:val="00C8056F"/>
    <w:rsid w:val="00C8257B"/>
    <w:rsid w:val="00CA0CAC"/>
    <w:rsid w:val="00CA4690"/>
    <w:rsid w:val="00CB1B2D"/>
    <w:rsid w:val="00CB3719"/>
    <w:rsid w:val="00CB3787"/>
    <w:rsid w:val="00CC2AA8"/>
    <w:rsid w:val="00CC3309"/>
    <w:rsid w:val="00CD2DFB"/>
    <w:rsid w:val="00CE370E"/>
    <w:rsid w:val="00CE4EB5"/>
    <w:rsid w:val="00CE6EB0"/>
    <w:rsid w:val="00CF38A0"/>
    <w:rsid w:val="00CF7D31"/>
    <w:rsid w:val="00D0276B"/>
    <w:rsid w:val="00D11DB0"/>
    <w:rsid w:val="00D1718F"/>
    <w:rsid w:val="00D20031"/>
    <w:rsid w:val="00D2257A"/>
    <w:rsid w:val="00D255E3"/>
    <w:rsid w:val="00D3040B"/>
    <w:rsid w:val="00D305B5"/>
    <w:rsid w:val="00D3742E"/>
    <w:rsid w:val="00D52B2E"/>
    <w:rsid w:val="00D54100"/>
    <w:rsid w:val="00D56DC7"/>
    <w:rsid w:val="00DC6BFF"/>
    <w:rsid w:val="00DE2788"/>
    <w:rsid w:val="00DE40A6"/>
    <w:rsid w:val="00E023F5"/>
    <w:rsid w:val="00E16597"/>
    <w:rsid w:val="00E20DDE"/>
    <w:rsid w:val="00E332E5"/>
    <w:rsid w:val="00E34FE5"/>
    <w:rsid w:val="00E51EC3"/>
    <w:rsid w:val="00E72922"/>
    <w:rsid w:val="00E815D2"/>
    <w:rsid w:val="00EA1BB1"/>
    <w:rsid w:val="00EA5E77"/>
    <w:rsid w:val="00EA665A"/>
    <w:rsid w:val="00EA6B28"/>
    <w:rsid w:val="00EB73E5"/>
    <w:rsid w:val="00EE00FF"/>
    <w:rsid w:val="00EE357E"/>
    <w:rsid w:val="00EF5CE9"/>
    <w:rsid w:val="00F02ECF"/>
    <w:rsid w:val="00F038AE"/>
    <w:rsid w:val="00F2036D"/>
    <w:rsid w:val="00F45B95"/>
    <w:rsid w:val="00F561CF"/>
    <w:rsid w:val="00F72307"/>
    <w:rsid w:val="00F84A82"/>
    <w:rsid w:val="00FA3258"/>
    <w:rsid w:val="00FA3DBD"/>
    <w:rsid w:val="00FB0FB3"/>
    <w:rsid w:val="00FD2D49"/>
    <w:rsid w:val="00FD4509"/>
    <w:rsid w:val="00FD73BD"/>
    <w:rsid w:val="00FF6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14:docId w14:val="4083B1BB"/>
  <w15:chartTrackingRefBased/>
  <w15:docId w15:val="{96AE44F9-2A10-4E81-A2EF-F55B75DA4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DC7"/>
  </w:style>
  <w:style w:type="paragraph" w:styleId="Heading1">
    <w:name w:val="heading 1"/>
    <w:basedOn w:val="Normal"/>
    <w:next w:val="Normal"/>
    <w:link w:val="Heading1Char"/>
    <w:uiPriority w:val="9"/>
    <w:qFormat/>
    <w:rsid w:val="008A4DC7"/>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8A4DC7"/>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A4DC7"/>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8A4DC7"/>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8A4DC7"/>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8A4DC7"/>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8A4DC7"/>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8A4DC7"/>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8A4DC7"/>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27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A4DC7"/>
    <w:rPr>
      <w:b/>
      <w:bCs/>
    </w:rPr>
  </w:style>
  <w:style w:type="paragraph" w:styleId="Header">
    <w:name w:val="header"/>
    <w:basedOn w:val="Normal"/>
    <w:link w:val="HeaderChar"/>
    <w:uiPriority w:val="99"/>
    <w:unhideWhenUsed/>
    <w:rsid w:val="009027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708"/>
  </w:style>
  <w:style w:type="paragraph" w:styleId="Footer">
    <w:name w:val="footer"/>
    <w:basedOn w:val="Normal"/>
    <w:link w:val="FooterChar"/>
    <w:uiPriority w:val="99"/>
    <w:unhideWhenUsed/>
    <w:rsid w:val="009027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708"/>
  </w:style>
  <w:style w:type="paragraph" w:styleId="BalloonText">
    <w:name w:val="Balloon Text"/>
    <w:basedOn w:val="Normal"/>
    <w:link w:val="BalloonTextChar"/>
    <w:uiPriority w:val="99"/>
    <w:semiHidden/>
    <w:unhideWhenUsed/>
    <w:rsid w:val="001E20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0F1"/>
    <w:rPr>
      <w:rFonts w:ascii="Segoe UI" w:hAnsi="Segoe UI" w:cs="Segoe UI"/>
      <w:sz w:val="18"/>
      <w:szCs w:val="18"/>
    </w:rPr>
  </w:style>
  <w:style w:type="character" w:styleId="CommentReference">
    <w:name w:val="annotation reference"/>
    <w:basedOn w:val="DefaultParagraphFont"/>
    <w:uiPriority w:val="99"/>
    <w:semiHidden/>
    <w:unhideWhenUsed/>
    <w:rsid w:val="00BE7793"/>
    <w:rPr>
      <w:sz w:val="16"/>
      <w:szCs w:val="16"/>
    </w:rPr>
  </w:style>
  <w:style w:type="paragraph" w:styleId="CommentText">
    <w:name w:val="annotation text"/>
    <w:basedOn w:val="Normal"/>
    <w:link w:val="CommentTextChar"/>
    <w:uiPriority w:val="99"/>
    <w:semiHidden/>
    <w:unhideWhenUsed/>
    <w:rsid w:val="00BE7793"/>
    <w:pPr>
      <w:spacing w:line="240" w:lineRule="auto"/>
    </w:pPr>
    <w:rPr>
      <w:sz w:val="20"/>
      <w:szCs w:val="20"/>
    </w:rPr>
  </w:style>
  <w:style w:type="character" w:customStyle="1" w:styleId="CommentTextChar">
    <w:name w:val="Comment Text Char"/>
    <w:basedOn w:val="DefaultParagraphFont"/>
    <w:link w:val="CommentText"/>
    <w:uiPriority w:val="99"/>
    <w:semiHidden/>
    <w:rsid w:val="00BE7793"/>
    <w:rPr>
      <w:sz w:val="20"/>
      <w:szCs w:val="20"/>
    </w:rPr>
  </w:style>
  <w:style w:type="paragraph" w:styleId="CommentSubject">
    <w:name w:val="annotation subject"/>
    <w:basedOn w:val="CommentText"/>
    <w:next w:val="CommentText"/>
    <w:link w:val="CommentSubjectChar"/>
    <w:uiPriority w:val="99"/>
    <w:semiHidden/>
    <w:unhideWhenUsed/>
    <w:rsid w:val="00BE7793"/>
    <w:rPr>
      <w:b/>
      <w:bCs/>
    </w:rPr>
  </w:style>
  <w:style w:type="character" w:customStyle="1" w:styleId="CommentSubjectChar">
    <w:name w:val="Comment Subject Char"/>
    <w:basedOn w:val="CommentTextChar"/>
    <w:link w:val="CommentSubject"/>
    <w:uiPriority w:val="99"/>
    <w:semiHidden/>
    <w:rsid w:val="00BE7793"/>
    <w:rPr>
      <w:b/>
      <w:bCs/>
      <w:sz w:val="20"/>
      <w:szCs w:val="20"/>
    </w:rPr>
  </w:style>
  <w:style w:type="paragraph" w:styleId="ListParagraph">
    <w:name w:val="List Paragraph"/>
    <w:basedOn w:val="Normal"/>
    <w:uiPriority w:val="34"/>
    <w:qFormat/>
    <w:rsid w:val="00D3742E"/>
    <w:pPr>
      <w:ind w:left="720"/>
      <w:contextualSpacing/>
    </w:pPr>
  </w:style>
  <w:style w:type="paragraph" w:styleId="Revision">
    <w:name w:val="Revision"/>
    <w:hidden/>
    <w:uiPriority w:val="99"/>
    <w:semiHidden/>
    <w:rsid w:val="008307D3"/>
    <w:pPr>
      <w:spacing w:after="0" w:line="240" w:lineRule="auto"/>
    </w:pPr>
  </w:style>
  <w:style w:type="character" w:customStyle="1" w:styleId="Heading1Char">
    <w:name w:val="Heading 1 Char"/>
    <w:basedOn w:val="DefaultParagraphFont"/>
    <w:link w:val="Heading1"/>
    <w:uiPriority w:val="9"/>
    <w:rsid w:val="008A4DC7"/>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8A4DC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A4DC7"/>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A4DC7"/>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8A4DC7"/>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8A4DC7"/>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8A4DC7"/>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8A4DC7"/>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8A4DC7"/>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8A4DC7"/>
    <w:pPr>
      <w:spacing w:line="240" w:lineRule="auto"/>
    </w:pPr>
    <w:rPr>
      <w:b/>
      <w:bCs/>
      <w:smallCaps/>
      <w:color w:val="44546A" w:themeColor="text2"/>
    </w:rPr>
  </w:style>
  <w:style w:type="paragraph" w:styleId="Title">
    <w:name w:val="Title"/>
    <w:basedOn w:val="Normal"/>
    <w:next w:val="Normal"/>
    <w:link w:val="TitleChar"/>
    <w:uiPriority w:val="10"/>
    <w:qFormat/>
    <w:rsid w:val="008A4DC7"/>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A4DC7"/>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8A4DC7"/>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8A4DC7"/>
    <w:rPr>
      <w:rFonts w:asciiTheme="majorHAnsi" w:eastAsiaTheme="majorEastAsia" w:hAnsiTheme="majorHAnsi" w:cstheme="majorBidi"/>
      <w:color w:val="5B9BD5" w:themeColor="accent1"/>
      <w:sz w:val="28"/>
      <w:szCs w:val="28"/>
    </w:rPr>
  </w:style>
  <w:style w:type="character" w:styleId="Emphasis">
    <w:name w:val="Emphasis"/>
    <w:basedOn w:val="DefaultParagraphFont"/>
    <w:uiPriority w:val="20"/>
    <w:qFormat/>
    <w:rsid w:val="008A4DC7"/>
    <w:rPr>
      <w:i/>
      <w:iCs/>
    </w:rPr>
  </w:style>
  <w:style w:type="paragraph" w:styleId="NoSpacing">
    <w:name w:val="No Spacing"/>
    <w:uiPriority w:val="1"/>
    <w:qFormat/>
    <w:rsid w:val="008A4DC7"/>
    <w:pPr>
      <w:spacing w:after="0" w:line="240" w:lineRule="auto"/>
    </w:pPr>
  </w:style>
  <w:style w:type="paragraph" w:styleId="Quote">
    <w:name w:val="Quote"/>
    <w:basedOn w:val="Normal"/>
    <w:next w:val="Normal"/>
    <w:link w:val="QuoteChar"/>
    <w:uiPriority w:val="29"/>
    <w:qFormat/>
    <w:rsid w:val="008A4DC7"/>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8A4DC7"/>
    <w:rPr>
      <w:color w:val="44546A" w:themeColor="text2"/>
      <w:sz w:val="24"/>
      <w:szCs w:val="24"/>
    </w:rPr>
  </w:style>
  <w:style w:type="paragraph" w:styleId="IntenseQuote">
    <w:name w:val="Intense Quote"/>
    <w:basedOn w:val="Normal"/>
    <w:next w:val="Normal"/>
    <w:link w:val="IntenseQuoteChar"/>
    <w:uiPriority w:val="30"/>
    <w:qFormat/>
    <w:rsid w:val="008A4DC7"/>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A4DC7"/>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A4DC7"/>
    <w:rPr>
      <w:i/>
      <w:iCs/>
      <w:color w:val="595959" w:themeColor="text1" w:themeTint="A6"/>
    </w:rPr>
  </w:style>
  <w:style w:type="character" w:styleId="IntenseEmphasis">
    <w:name w:val="Intense Emphasis"/>
    <w:basedOn w:val="DefaultParagraphFont"/>
    <w:uiPriority w:val="21"/>
    <w:qFormat/>
    <w:rsid w:val="008A4DC7"/>
    <w:rPr>
      <w:b/>
      <w:bCs/>
      <w:i/>
      <w:iCs/>
    </w:rPr>
  </w:style>
  <w:style w:type="character" w:styleId="SubtleReference">
    <w:name w:val="Subtle Reference"/>
    <w:basedOn w:val="DefaultParagraphFont"/>
    <w:uiPriority w:val="31"/>
    <w:qFormat/>
    <w:rsid w:val="008A4DC7"/>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A4DC7"/>
    <w:rPr>
      <w:b/>
      <w:bCs/>
      <w:smallCaps/>
      <w:color w:val="44546A" w:themeColor="text2"/>
      <w:u w:val="single"/>
    </w:rPr>
  </w:style>
  <w:style w:type="character" w:styleId="BookTitle">
    <w:name w:val="Book Title"/>
    <w:basedOn w:val="DefaultParagraphFont"/>
    <w:uiPriority w:val="33"/>
    <w:qFormat/>
    <w:rsid w:val="008A4DC7"/>
    <w:rPr>
      <w:b/>
      <w:bCs/>
      <w:smallCaps/>
      <w:spacing w:val="10"/>
    </w:rPr>
  </w:style>
  <w:style w:type="paragraph" w:styleId="TOCHeading">
    <w:name w:val="TOC Heading"/>
    <w:basedOn w:val="Heading1"/>
    <w:next w:val="Normal"/>
    <w:uiPriority w:val="39"/>
    <w:semiHidden/>
    <w:unhideWhenUsed/>
    <w:qFormat/>
    <w:rsid w:val="008A4DC7"/>
    <w:pPr>
      <w:outlineLvl w:val="9"/>
    </w:pPr>
  </w:style>
  <w:style w:type="paragraph" w:styleId="BodyText">
    <w:name w:val="Body Text"/>
    <w:basedOn w:val="Normal"/>
    <w:link w:val="BodyTextChar"/>
    <w:rsid w:val="00197413"/>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197413"/>
    <w:rPr>
      <w:rFonts w:ascii="Arial" w:eastAsia="Times New Roman" w:hAnsi="Arial" w:cs="Times New Roman"/>
      <w:sz w:val="24"/>
      <w:szCs w:val="20"/>
    </w:rPr>
  </w:style>
  <w:style w:type="paragraph" w:styleId="List">
    <w:name w:val="List"/>
    <w:basedOn w:val="Normal"/>
    <w:uiPriority w:val="99"/>
    <w:rsid w:val="00945EB8"/>
    <w:pPr>
      <w:spacing w:after="0" w:line="240" w:lineRule="auto"/>
      <w:ind w:left="360" w:hanging="360"/>
    </w:pPr>
    <w:rPr>
      <w:rFonts w:ascii="Times New Roman" w:eastAsia="Times New Roman" w:hAnsi="Times New Roman" w:cs="Times New Roman"/>
      <w:sz w:val="24"/>
      <w:szCs w:val="24"/>
    </w:rPr>
  </w:style>
  <w:style w:type="character" w:styleId="Hyperlink">
    <w:name w:val="Hyperlink"/>
    <w:rsid w:val="00A21930"/>
    <w:rPr>
      <w:color w:val="0000FF"/>
      <w:u w:val="single"/>
    </w:rPr>
  </w:style>
  <w:style w:type="paragraph" w:styleId="FootnoteText">
    <w:name w:val="footnote text"/>
    <w:basedOn w:val="Normal"/>
    <w:link w:val="FootnoteTextChar"/>
    <w:uiPriority w:val="99"/>
    <w:semiHidden/>
    <w:rsid w:val="00A21930"/>
    <w:pPr>
      <w:spacing w:after="0" w:line="240" w:lineRule="auto"/>
    </w:pPr>
    <w:rPr>
      <w:rFonts w:ascii="Times" w:eastAsia="Times" w:hAnsi="Times" w:cs="Times New Roman"/>
      <w:sz w:val="20"/>
      <w:szCs w:val="20"/>
    </w:rPr>
  </w:style>
  <w:style w:type="character" w:customStyle="1" w:styleId="FootnoteTextChar">
    <w:name w:val="Footnote Text Char"/>
    <w:basedOn w:val="DefaultParagraphFont"/>
    <w:link w:val="FootnoteText"/>
    <w:uiPriority w:val="99"/>
    <w:semiHidden/>
    <w:rsid w:val="00A21930"/>
    <w:rPr>
      <w:rFonts w:ascii="Times" w:eastAsia="Times" w:hAnsi="Times" w:cs="Times New Roman"/>
      <w:sz w:val="20"/>
      <w:szCs w:val="20"/>
    </w:rPr>
  </w:style>
  <w:style w:type="character" w:styleId="FootnoteReference">
    <w:name w:val="footnote reference"/>
    <w:uiPriority w:val="99"/>
    <w:semiHidden/>
    <w:rsid w:val="00A219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543160">
      <w:bodyDiv w:val="1"/>
      <w:marLeft w:val="0"/>
      <w:marRight w:val="0"/>
      <w:marTop w:val="0"/>
      <w:marBottom w:val="0"/>
      <w:divBdr>
        <w:top w:val="none" w:sz="0" w:space="0" w:color="auto"/>
        <w:left w:val="none" w:sz="0" w:space="0" w:color="auto"/>
        <w:bottom w:val="none" w:sz="0" w:space="0" w:color="auto"/>
        <w:right w:val="none" w:sz="0" w:space="0" w:color="auto"/>
      </w:divBdr>
    </w:div>
    <w:div w:id="1200968380">
      <w:bodyDiv w:val="1"/>
      <w:marLeft w:val="0"/>
      <w:marRight w:val="0"/>
      <w:marTop w:val="0"/>
      <w:marBottom w:val="0"/>
      <w:divBdr>
        <w:top w:val="none" w:sz="0" w:space="0" w:color="auto"/>
        <w:left w:val="none" w:sz="0" w:space="0" w:color="auto"/>
        <w:bottom w:val="none" w:sz="0" w:space="0" w:color="auto"/>
        <w:right w:val="none" w:sz="0" w:space="0" w:color="auto"/>
      </w:divBdr>
      <w:divsChild>
        <w:div w:id="1603948334">
          <w:marLeft w:val="0"/>
          <w:marRight w:val="0"/>
          <w:marTop w:val="0"/>
          <w:marBottom w:val="0"/>
          <w:divBdr>
            <w:top w:val="none" w:sz="0" w:space="0" w:color="auto"/>
            <w:left w:val="none" w:sz="0" w:space="0" w:color="auto"/>
            <w:bottom w:val="none" w:sz="0" w:space="0" w:color="auto"/>
            <w:right w:val="none" w:sz="0" w:space="0" w:color="auto"/>
          </w:divBdr>
        </w:div>
      </w:divsChild>
    </w:div>
    <w:div w:id="1307080603">
      <w:bodyDiv w:val="1"/>
      <w:marLeft w:val="0"/>
      <w:marRight w:val="0"/>
      <w:marTop w:val="0"/>
      <w:marBottom w:val="0"/>
      <w:divBdr>
        <w:top w:val="none" w:sz="0" w:space="0" w:color="auto"/>
        <w:left w:val="none" w:sz="0" w:space="0" w:color="auto"/>
        <w:bottom w:val="none" w:sz="0" w:space="0" w:color="auto"/>
        <w:right w:val="none" w:sz="0" w:space="0" w:color="auto"/>
      </w:divBdr>
    </w:div>
    <w:div w:id="1672950862">
      <w:bodyDiv w:val="1"/>
      <w:marLeft w:val="0"/>
      <w:marRight w:val="0"/>
      <w:marTop w:val="0"/>
      <w:marBottom w:val="0"/>
      <w:divBdr>
        <w:top w:val="none" w:sz="0" w:space="0" w:color="auto"/>
        <w:left w:val="none" w:sz="0" w:space="0" w:color="auto"/>
        <w:bottom w:val="none" w:sz="0" w:space="0" w:color="auto"/>
        <w:right w:val="none" w:sz="0" w:space="0" w:color="auto"/>
      </w:divBdr>
    </w:div>
    <w:div w:id="1860850480">
      <w:bodyDiv w:val="1"/>
      <w:marLeft w:val="0"/>
      <w:marRight w:val="0"/>
      <w:marTop w:val="0"/>
      <w:marBottom w:val="0"/>
      <w:divBdr>
        <w:top w:val="none" w:sz="0" w:space="0" w:color="auto"/>
        <w:left w:val="none" w:sz="0" w:space="0" w:color="auto"/>
        <w:bottom w:val="none" w:sz="0" w:space="0" w:color="auto"/>
        <w:right w:val="none" w:sz="0" w:space="0" w:color="auto"/>
      </w:divBdr>
    </w:div>
    <w:div w:id="200890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FFFFFF"/>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31501e6e-5188-4d77-9045-2bd50ec55bd9">YCKJDWKQ6HAR-992-58</_dlc_DocId>
    <_dlc_DocIdUrl xmlns="31501e6e-5188-4d77-9045-2bd50ec55bd9">
      <Url>http://insideocb/PoliciesCompliance/_layouts/DocIdRedir.aspx?ID=YCKJDWKQ6HAR-992-58</Url>
      <Description>YCKJDWKQ6HAR-992-58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FFFDB0F0C960F4CAE4A699D45C9FDAA" ma:contentTypeVersion="0" ma:contentTypeDescription="Create a new document." ma:contentTypeScope="" ma:versionID="af732697d3940e0f036e0341bf043434">
  <xsd:schema xmlns:xsd="http://www.w3.org/2001/XMLSchema" xmlns:xs="http://www.w3.org/2001/XMLSchema" xmlns:p="http://schemas.microsoft.com/office/2006/metadata/properties" xmlns:ns2="31501e6e-5188-4d77-9045-2bd50ec55bd9" targetNamespace="http://schemas.microsoft.com/office/2006/metadata/properties" ma:root="true" ma:fieldsID="49e21a53b10fc08bacc1ab46cf2e2325" ns2:_="">
    <xsd:import namespace="31501e6e-5188-4d77-9045-2bd50ec55bd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01e6e-5188-4d77-9045-2bd50ec55b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B30D7-5763-47A1-A523-9CC6E67B92A0}">
  <ds:schemaRefs>
    <ds:schemaRef ds:uri="http://schemas.microsoft.com/sharepoint/events"/>
  </ds:schemaRefs>
</ds:datastoreItem>
</file>

<file path=customXml/itemProps2.xml><?xml version="1.0" encoding="utf-8"?>
<ds:datastoreItem xmlns:ds="http://schemas.openxmlformats.org/officeDocument/2006/customXml" ds:itemID="{18293721-2C8E-4FC9-AB27-EC0C9A8DF227}">
  <ds:schemaRefs>
    <ds:schemaRef ds:uri="http://schemas.microsoft.com/sharepoint/v3/contenttype/forms"/>
  </ds:schemaRefs>
</ds:datastoreItem>
</file>

<file path=customXml/itemProps3.xml><?xml version="1.0" encoding="utf-8"?>
<ds:datastoreItem xmlns:ds="http://schemas.openxmlformats.org/officeDocument/2006/customXml" ds:itemID="{24F50A5A-9316-47F6-BD5D-B000F2EBC3F1}">
  <ds:schemaRefs>
    <ds:schemaRef ds:uri="http://purl.org/dc/terms/"/>
    <ds:schemaRef ds:uri="31501e6e-5188-4d77-9045-2bd50ec55bd9"/>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9E193834-4C1C-4A87-B2F0-0D6689F51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01e6e-5188-4d77-9045-2bd50ec55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DF819FF-EE75-48DD-A64D-8C3BDDCAD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1343</Words>
  <Characters>7660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Ophthalmic Consultants of Boston</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Ellen</dc:creator>
  <cp:keywords/>
  <dc:description/>
  <cp:lastModifiedBy>Anne Menke</cp:lastModifiedBy>
  <cp:revision>2</cp:revision>
  <cp:lastPrinted>2019-02-04T16:01:00Z</cp:lastPrinted>
  <dcterms:created xsi:type="dcterms:W3CDTF">2020-08-04T22:27:00Z</dcterms:created>
  <dcterms:modified xsi:type="dcterms:W3CDTF">2020-08-04T22:27:00Z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0x0101000FFFDB0F0C960F4CAE4A699D45C9FDAA</vt:lpwstr>
  </property>
  <property fmtid="{D5CDD505-2E9C-101B-9397-08002B2CF9AE}" pid="3" name="_dlc_DocIdItemGuid">
    <vt:lpwstr>a850d41a-9139-4589-93c5-5b38b7be8559</vt:lpwstr>
  </property>
</Properties>
</file>