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6F8B9" w14:textId="5380923E" w:rsidR="00712602" w:rsidRDefault="00712602" w:rsidP="000B1D18">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rPr>
      </w:pPr>
      <w:r>
        <w:rPr>
          <w:rFonts w:ascii="Arial" w:hAnsi="Arial" w:cs="Arial"/>
          <w:b/>
          <w:color w:val="FF0000"/>
        </w:rPr>
        <w:t>THIS IS A SAMPLE FORM: REVIEW AND REVISE AS NEEDED</w:t>
      </w:r>
    </w:p>
    <w:p w14:paraId="290BCB7D" w14:textId="77777777" w:rsidR="00712602" w:rsidRPr="00712602" w:rsidRDefault="00712602" w:rsidP="00712602">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u w:val="single"/>
        </w:rPr>
      </w:pPr>
      <w:r w:rsidRPr="00712602">
        <w:rPr>
          <w:rFonts w:ascii="Arial" w:hAnsi="Arial" w:cs="Arial"/>
          <w:b/>
          <w:color w:val="FF0000"/>
          <w:u w:val="single"/>
        </w:rPr>
        <w:t>Keep each section together on the same page: move it as needed.</w:t>
      </w:r>
    </w:p>
    <w:p w14:paraId="5512DC21" w14:textId="77777777" w:rsidR="00DA46DD" w:rsidRPr="009C739B" w:rsidRDefault="00DA46DD" w:rsidP="000B1D18">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rPr>
      </w:pPr>
      <w:r w:rsidRPr="009C739B">
        <w:rPr>
          <w:rFonts w:ascii="Arial" w:hAnsi="Arial" w:cs="Arial"/>
          <w:b/>
          <w:color w:val="FF0000"/>
        </w:rPr>
        <w:t>Remove the section in red.</w:t>
      </w:r>
    </w:p>
    <w:p w14:paraId="4F93C0AB" w14:textId="77777777" w:rsidR="00DA46DD" w:rsidRPr="009C739B" w:rsidRDefault="00DA46DD" w:rsidP="000B1D18">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rPr>
      </w:pPr>
      <w:r w:rsidRPr="009C739B">
        <w:rPr>
          <w:rFonts w:ascii="Arial" w:hAnsi="Arial" w:cs="Arial"/>
          <w:b/>
          <w:color w:val="FF0000"/>
        </w:rPr>
        <w:t>Add your letterhead to the first page of the consent form.</w:t>
      </w:r>
    </w:p>
    <w:p w14:paraId="7F28356C" w14:textId="77777777" w:rsidR="00DA46DD" w:rsidRPr="009C739B" w:rsidRDefault="00DA46DD" w:rsidP="000B1D18">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rPr>
      </w:pPr>
      <w:r w:rsidRPr="009C739B">
        <w:rPr>
          <w:rFonts w:ascii="Arial" w:hAnsi="Arial" w:cs="Arial"/>
          <w:b/>
          <w:color w:val="FF0000"/>
        </w:rPr>
        <w:t>Change font size for large print.</w:t>
      </w:r>
      <w:r w:rsidRPr="009C739B">
        <w:rPr>
          <w:rFonts w:ascii="Arial" w:hAnsi="Arial" w:cs="Arial"/>
          <w:b/>
          <w:color w:val="FF0000"/>
        </w:rPr>
        <w:tab/>
      </w:r>
      <w:r w:rsidRPr="009C739B">
        <w:rPr>
          <w:rFonts w:ascii="Arial" w:hAnsi="Arial" w:cs="Arial"/>
          <w:b/>
          <w:color w:val="FF0000"/>
        </w:rPr>
        <w:tab/>
      </w:r>
      <w:r w:rsidRPr="009C739B">
        <w:rPr>
          <w:rFonts w:ascii="Arial" w:hAnsi="Arial" w:cs="Arial"/>
          <w:b/>
          <w:color w:val="FF0000"/>
        </w:rPr>
        <w:tab/>
      </w:r>
      <w:r w:rsidRPr="009C739B">
        <w:rPr>
          <w:rFonts w:ascii="Arial" w:hAnsi="Arial" w:cs="Arial"/>
          <w:b/>
          <w:color w:val="FF0000"/>
        </w:rPr>
        <w:tab/>
      </w:r>
      <w:r w:rsidRPr="009C739B">
        <w:rPr>
          <w:rFonts w:ascii="Arial" w:hAnsi="Arial" w:cs="Arial"/>
          <w:b/>
          <w:color w:val="FF0000"/>
        </w:rPr>
        <w:tab/>
      </w:r>
      <w:r w:rsidRPr="009C739B">
        <w:rPr>
          <w:rFonts w:ascii="Arial" w:hAnsi="Arial" w:cs="Arial"/>
          <w:b/>
          <w:color w:val="FF0000"/>
        </w:rPr>
        <w:tab/>
      </w:r>
    </w:p>
    <w:p w14:paraId="44966ABE" w14:textId="77777777" w:rsidR="00DA46DD" w:rsidRPr="009C739B" w:rsidRDefault="00DA46DD" w:rsidP="000B1D18">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14:paraId="5989D443" w14:textId="06BB505C" w:rsidR="00DA46DD" w:rsidRPr="009C739B" w:rsidRDefault="00DA46DD" w:rsidP="000B1D18">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9C739B">
        <w:rPr>
          <w:rFonts w:ascii="Arial" w:hAnsi="Arial" w:cs="Arial"/>
          <w:b/>
          <w:color w:val="FF0000"/>
        </w:rPr>
        <w:t xml:space="preserve">Version </w:t>
      </w:r>
      <w:r w:rsidR="00712602">
        <w:rPr>
          <w:rFonts w:ascii="Arial" w:hAnsi="Arial" w:cs="Arial"/>
          <w:b/>
          <w:color w:val="FF0000"/>
        </w:rPr>
        <w:t>2/12</w:t>
      </w:r>
      <w:r w:rsidR="00F824B3">
        <w:rPr>
          <w:rFonts w:ascii="Arial" w:hAnsi="Arial" w:cs="Arial"/>
          <w:b/>
          <w:color w:val="FF0000"/>
        </w:rPr>
        <w:t>/20</w:t>
      </w:r>
    </w:p>
    <w:p w14:paraId="17A0F4FF" w14:textId="77777777" w:rsidR="0022008C" w:rsidRPr="000B1D18" w:rsidRDefault="00C22C07" w:rsidP="000B1D18">
      <w:pPr>
        <w:spacing w:after="360" w:line="240" w:lineRule="auto"/>
        <w:rPr>
          <w:rFonts w:cstheme="minorHAnsi"/>
          <w:bCs/>
          <w:snapToGrid w:val="0"/>
          <w:sz w:val="28"/>
          <w:szCs w:val="28"/>
        </w:rPr>
      </w:pPr>
      <w:r w:rsidRPr="000B1D18">
        <w:rPr>
          <w:rFonts w:cstheme="minorHAnsi"/>
          <w:b/>
          <w:sz w:val="28"/>
          <w:szCs w:val="28"/>
        </w:rPr>
        <w:t xml:space="preserve">Informed consent for anterior chamber reformation </w:t>
      </w:r>
    </w:p>
    <w:p w14:paraId="14E38845" w14:textId="3FB89559" w:rsidR="0022008C" w:rsidRPr="00CF6A37" w:rsidRDefault="00684EFF" w:rsidP="000B1D18">
      <w:pPr>
        <w:spacing w:beforeLines="20" w:before="48" w:afterLines="150" w:after="360" w:line="240" w:lineRule="auto"/>
        <w:rPr>
          <w:rFonts w:cstheme="minorHAnsi"/>
          <w:sz w:val="24"/>
          <w:szCs w:val="24"/>
        </w:rPr>
      </w:pPr>
      <w:r>
        <w:rPr>
          <w:rFonts w:cstheme="minorHAnsi"/>
          <w:snapToGrid w:val="0"/>
          <w:sz w:val="24"/>
          <w:szCs w:val="24"/>
        </w:rPr>
        <w:t>After certain eye surgeries (such as glaucoma surgery), too much fluid can leave the eye and flatten the front part of it called the anterior chamber. The eye loses its normal shape and structure. This is not a stable or safe condition for your eye</w:t>
      </w:r>
      <w:r w:rsidR="008F0527">
        <w:rPr>
          <w:rFonts w:cstheme="minorHAnsi"/>
          <w:snapToGrid w:val="0"/>
          <w:sz w:val="24"/>
          <w:szCs w:val="24"/>
        </w:rPr>
        <w:t xml:space="preserve">, and </w:t>
      </w:r>
      <w:r>
        <w:rPr>
          <w:rFonts w:cstheme="minorHAnsi"/>
          <w:snapToGrid w:val="0"/>
          <w:sz w:val="24"/>
          <w:szCs w:val="24"/>
        </w:rPr>
        <w:t>can cause permanent damage and vision loss. This has happened to your eye, so y</w:t>
      </w:r>
      <w:r w:rsidR="006E3001" w:rsidRPr="00CF6A37">
        <w:rPr>
          <w:rFonts w:cstheme="minorHAnsi"/>
          <w:sz w:val="24"/>
          <w:szCs w:val="24"/>
        </w:rPr>
        <w:t xml:space="preserve">our </w:t>
      </w:r>
      <w:r w:rsidR="00C22C07">
        <w:rPr>
          <w:rFonts w:cstheme="minorHAnsi"/>
          <w:sz w:val="24"/>
          <w:szCs w:val="24"/>
        </w:rPr>
        <w:t xml:space="preserve">ophthalmologist (eye surgeon) </w:t>
      </w:r>
      <w:r w:rsidR="0022008C" w:rsidRPr="00CF6A37">
        <w:rPr>
          <w:rFonts w:cstheme="minorHAnsi"/>
          <w:sz w:val="24"/>
          <w:szCs w:val="24"/>
        </w:rPr>
        <w:t xml:space="preserve">is recommending </w:t>
      </w:r>
      <w:r w:rsidR="00C22C07">
        <w:rPr>
          <w:rFonts w:cstheme="minorHAnsi"/>
          <w:sz w:val="24"/>
          <w:szCs w:val="24"/>
        </w:rPr>
        <w:t xml:space="preserve">an </w:t>
      </w:r>
      <w:r w:rsidR="00FC5F38">
        <w:rPr>
          <w:rFonts w:cstheme="minorHAnsi"/>
          <w:sz w:val="24"/>
          <w:szCs w:val="24"/>
        </w:rPr>
        <w:t xml:space="preserve">anterior chamber </w:t>
      </w:r>
      <w:r w:rsidR="00587178">
        <w:rPr>
          <w:rFonts w:cstheme="minorHAnsi"/>
          <w:sz w:val="24"/>
          <w:szCs w:val="24"/>
        </w:rPr>
        <w:t>reformation</w:t>
      </w:r>
      <w:r w:rsidR="0022008C" w:rsidRPr="00CF6A37">
        <w:rPr>
          <w:rFonts w:cstheme="minorHAnsi"/>
          <w:sz w:val="24"/>
          <w:szCs w:val="24"/>
        </w:rPr>
        <w:t>.</w:t>
      </w:r>
      <w:r w:rsidR="00C22C07">
        <w:rPr>
          <w:rFonts w:cstheme="minorHAnsi"/>
          <w:sz w:val="24"/>
          <w:szCs w:val="24"/>
        </w:rPr>
        <w:t xml:space="preserve"> </w:t>
      </w:r>
      <w:bookmarkStart w:id="0" w:name="_GoBack"/>
      <w:bookmarkEnd w:id="0"/>
    </w:p>
    <w:p w14:paraId="77EF8A4B" w14:textId="0521FFD0" w:rsidR="00183E5C" w:rsidRDefault="000B1D18" w:rsidP="00183E5C">
      <w:pPr>
        <w:autoSpaceDE w:val="0"/>
        <w:autoSpaceDN w:val="0"/>
        <w:spacing w:after="360" w:line="240" w:lineRule="auto"/>
        <w:rPr>
          <w:rFonts w:cstheme="minorHAnsi"/>
          <w:snapToGrid w:val="0"/>
          <w:sz w:val="24"/>
          <w:szCs w:val="24"/>
        </w:rPr>
      </w:pPr>
      <w:r>
        <w:rPr>
          <w:rFonts w:cstheme="minorHAnsi"/>
          <w:b/>
          <w:snapToGrid w:val="0"/>
          <w:sz w:val="24"/>
          <w:szCs w:val="24"/>
        </w:rPr>
        <w:t>Y</w:t>
      </w:r>
      <w:r w:rsidR="00C22C07" w:rsidRPr="00C22C07">
        <w:rPr>
          <w:rFonts w:cstheme="minorHAnsi"/>
          <w:b/>
          <w:snapToGrid w:val="0"/>
          <w:sz w:val="24"/>
          <w:szCs w:val="24"/>
        </w:rPr>
        <w:t xml:space="preserve">our </w:t>
      </w:r>
      <w:r w:rsidR="00EF5799">
        <w:rPr>
          <w:rFonts w:cstheme="minorHAnsi"/>
          <w:b/>
          <w:snapToGrid w:val="0"/>
          <w:sz w:val="24"/>
          <w:szCs w:val="24"/>
        </w:rPr>
        <w:t>ophthalmologist</w:t>
      </w:r>
      <w:r w:rsidR="00C22C07" w:rsidRPr="00C22C07">
        <w:rPr>
          <w:rFonts w:cstheme="minorHAnsi"/>
          <w:b/>
          <w:snapToGrid w:val="0"/>
          <w:sz w:val="24"/>
          <w:szCs w:val="24"/>
        </w:rPr>
        <w:t xml:space="preserve"> will inject clear fluid or clear jelly into the anterior chamber</w:t>
      </w:r>
      <w:r w:rsidR="00684EFF">
        <w:rPr>
          <w:rFonts w:cstheme="minorHAnsi"/>
          <w:snapToGrid w:val="0"/>
          <w:sz w:val="24"/>
          <w:szCs w:val="24"/>
        </w:rPr>
        <w:t>.</w:t>
      </w:r>
      <w:r w:rsidR="00C22C07">
        <w:rPr>
          <w:rFonts w:cstheme="minorHAnsi"/>
          <w:b/>
          <w:snapToGrid w:val="0"/>
          <w:sz w:val="24"/>
          <w:szCs w:val="24"/>
        </w:rPr>
        <w:t xml:space="preserve"> </w:t>
      </w:r>
      <w:r w:rsidR="00684EFF">
        <w:rPr>
          <w:rFonts w:cstheme="minorHAnsi"/>
          <w:snapToGrid w:val="0"/>
          <w:sz w:val="24"/>
          <w:szCs w:val="24"/>
        </w:rPr>
        <w:t xml:space="preserve">The injection might be </w:t>
      </w:r>
      <w:r w:rsidR="00771594">
        <w:rPr>
          <w:rFonts w:cstheme="minorHAnsi"/>
          <w:snapToGrid w:val="0"/>
          <w:sz w:val="24"/>
          <w:szCs w:val="24"/>
        </w:rPr>
        <w:t>through</w:t>
      </w:r>
      <w:r w:rsidR="000C4F7F">
        <w:rPr>
          <w:rFonts w:cstheme="minorHAnsi"/>
          <w:snapToGrid w:val="0"/>
          <w:sz w:val="24"/>
          <w:szCs w:val="24"/>
        </w:rPr>
        <w:t xml:space="preserve"> an incision </w:t>
      </w:r>
      <w:r w:rsidR="00C22C07">
        <w:rPr>
          <w:rFonts w:cstheme="minorHAnsi"/>
          <w:snapToGrid w:val="0"/>
          <w:sz w:val="24"/>
          <w:szCs w:val="24"/>
        </w:rPr>
        <w:t xml:space="preserve">(cut) </w:t>
      </w:r>
      <w:r w:rsidR="000C4F7F">
        <w:rPr>
          <w:rFonts w:cstheme="minorHAnsi"/>
          <w:snapToGrid w:val="0"/>
          <w:sz w:val="24"/>
          <w:szCs w:val="24"/>
        </w:rPr>
        <w:t>in your eye that was made during a recent operation</w:t>
      </w:r>
      <w:r w:rsidR="00684EFF">
        <w:rPr>
          <w:rFonts w:cstheme="minorHAnsi"/>
          <w:snapToGrid w:val="0"/>
          <w:sz w:val="24"/>
          <w:szCs w:val="24"/>
        </w:rPr>
        <w:t>. Or the ophthalmologist m</w:t>
      </w:r>
      <w:r w:rsidR="000C4F7F">
        <w:rPr>
          <w:rFonts w:cstheme="minorHAnsi"/>
          <w:snapToGrid w:val="0"/>
          <w:sz w:val="24"/>
          <w:szCs w:val="24"/>
        </w:rPr>
        <w:t xml:space="preserve">ay need to use a needle or a small scalpel to make a new </w:t>
      </w:r>
      <w:r w:rsidR="00771594">
        <w:rPr>
          <w:rFonts w:cstheme="minorHAnsi"/>
          <w:snapToGrid w:val="0"/>
          <w:sz w:val="24"/>
          <w:szCs w:val="24"/>
        </w:rPr>
        <w:t xml:space="preserve">incision </w:t>
      </w:r>
      <w:r w:rsidR="00C22C07">
        <w:rPr>
          <w:rFonts w:cstheme="minorHAnsi"/>
          <w:snapToGrid w:val="0"/>
          <w:sz w:val="24"/>
          <w:szCs w:val="24"/>
        </w:rPr>
        <w:t xml:space="preserve">before adding </w:t>
      </w:r>
      <w:r w:rsidR="00771594">
        <w:rPr>
          <w:rFonts w:cstheme="minorHAnsi"/>
          <w:snapToGrid w:val="0"/>
          <w:sz w:val="24"/>
          <w:szCs w:val="24"/>
        </w:rPr>
        <w:t>this fluid or jelly</w:t>
      </w:r>
      <w:r w:rsidR="00183E5C">
        <w:rPr>
          <w:rFonts w:cstheme="minorHAnsi"/>
          <w:snapToGrid w:val="0"/>
          <w:sz w:val="24"/>
          <w:szCs w:val="24"/>
        </w:rPr>
        <w:t>.</w:t>
      </w:r>
    </w:p>
    <w:p w14:paraId="3B99472C" w14:textId="305DDAF7" w:rsidR="00C22C07" w:rsidRPr="00183E5C" w:rsidRDefault="00C22C07" w:rsidP="00183E5C">
      <w:pPr>
        <w:autoSpaceDE w:val="0"/>
        <w:autoSpaceDN w:val="0"/>
        <w:spacing w:after="360" w:line="240" w:lineRule="auto"/>
        <w:rPr>
          <w:rFonts w:cstheme="minorHAnsi"/>
          <w:snapToGrid w:val="0"/>
          <w:sz w:val="24"/>
          <w:szCs w:val="24"/>
        </w:rPr>
      </w:pPr>
      <w:r>
        <w:rPr>
          <w:rFonts w:cstheme="minorHAnsi"/>
          <w:b/>
          <w:sz w:val="24"/>
          <w:szCs w:val="24"/>
        </w:rPr>
        <w:t xml:space="preserve">Benefits (how this procedure might help). </w:t>
      </w:r>
      <w:r>
        <w:rPr>
          <w:rFonts w:cstheme="minorHAnsi"/>
          <w:sz w:val="24"/>
          <w:szCs w:val="24"/>
        </w:rPr>
        <w:t>The goal of an anterior chamber reformation is to restore you</w:t>
      </w:r>
      <w:r w:rsidR="00684EFF">
        <w:rPr>
          <w:rFonts w:cstheme="minorHAnsi"/>
          <w:sz w:val="24"/>
          <w:szCs w:val="24"/>
        </w:rPr>
        <w:t>r eye’s normal shape and structure</w:t>
      </w:r>
      <w:r>
        <w:rPr>
          <w:rFonts w:cstheme="minorHAnsi"/>
          <w:sz w:val="24"/>
          <w:szCs w:val="24"/>
        </w:rPr>
        <w:t>.</w:t>
      </w:r>
    </w:p>
    <w:p w14:paraId="024C3A6E" w14:textId="77777777" w:rsidR="00DD5D51" w:rsidRDefault="000B1D18" w:rsidP="00183E5C">
      <w:pPr>
        <w:autoSpaceDE w:val="0"/>
        <w:autoSpaceDN w:val="0"/>
        <w:spacing w:after="0" w:line="240" w:lineRule="auto"/>
        <w:rPr>
          <w:rFonts w:cstheme="minorHAnsi"/>
          <w:b/>
          <w:snapToGrid w:val="0"/>
          <w:sz w:val="24"/>
          <w:szCs w:val="24"/>
        </w:rPr>
      </w:pPr>
      <w:r w:rsidRPr="006563A0">
        <w:rPr>
          <w:rFonts w:cstheme="minorHAnsi"/>
          <w:b/>
          <w:snapToGrid w:val="0"/>
          <w:sz w:val="24"/>
          <w:szCs w:val="24"/>
        </w:rPr>
        <w:t>Alternatives (choices and options).</w:t>
      </w:r>
      <w:r w:rsidR="00183E5C">
        <w:rPr>
          <w:rFonts w:cstheme="minorHAnsi"/>
          <w:b/>
          <w:snapToGrid w:val="0"/>
          <w:sz w:val="24"/>
          <w:szCs w:val="24"/>
        </w:rPr>
        <w:t xml:space="preserve"> </w:t>
      </w:r>
    </w:p>
    <w:p w14:paraId="5E79F1E6" w14:textId="07AC9B75" w:rsidR="00684EFF" w:rsidRPr="00EF5799" w:rsidRDefault="00684EFF" w:rsidP="00684EFF">
      <w:pPr>
        <w:pStyle w:val="ListParagraph"/>
        <w:numPr>
          <w:ilvl w:val="0"/>
          <w:numId w:val="17"/>
        </w:numPr>
        <w:autoSpaceDE w:val="0"/>
        <w:autoSpaceDN w:val="0"/>
        <w:spacing w:after="0" w:line="240" w:lineRule="auto"/>
        <w:rPr>
          <w:rFonts w:cs="Arial"/>
          <w:sz w:val="24"/>
          <w:szCs w:val="24"/>
        </w:rPr>
      </w:pPr>
      <w:r w:rsidRPr="00EF5799">
        <w:rPr>
          <w:rFonts w:cstheme="minorHAnsi"/>
          <w:snapToGrid w:val="0"/>
          <w:sz w:val="24"/>
          <w:szCs w:val="24"/>
        </w:rPr>
        <w:t>M</w:t>
      </w:r>
      <w:r>
        <w:rPr>
          <w:rFonts w:cs="Arial"/>
          <w:sz w:val="24"/>
          <w:szCs w:val="24"/>
        </w:rPr>
        <w:t>edications for adjusting your</w:t>
      </w:r>
      <w:r w:rsidRPr="00EF5799">
        <w:rPr>
          <w:rFonts w:cs="Arial"/>
          <w:sz w:val="24"/>
          <w:szCs w:val="24"/>
        </w:rPr>
        <w:t xml:space="preserve"> eye pressure. These medications might not work quickly enough to save your vision. </w:t>
      </w:r>
    </w:p>
    <w:p w14:paraId="31E403AB" w14:textId="77777777" w:rsidR="00EF5799" w:rsidRDefault="00DD5D51" w:rsidP="00183E5C">
      <w:pPr>
        <w:pStyle w:val="ListParagraph"/>
        <w:numPr>
          <w:ilvl w:val="0"/>
          <w:numId w:val="17"/>
        </w:numPr>
        <w:autoSpaceDE w:val="0"/>
        <w:autoSpaceDN w:val="0"/>
        <w:spacing w:after="0" w:line="240" w:lineRule="auto"/>
        <w:rPr>
          <w:rFonts w:cs="Arial"/>
          <w:sz w:val="24"/>
          <w:szCs w:val="24"/>
        </w:rPr>
      </w:pPr>
      <w:r w:rsidRPr="00EF5799">
        <w:rPr>
          <w:rFonts w:cstheme="minorHAnsi"/>
          <w:snapToGrid w:val="0"/>
          <w:sz w:val="24"/>
          <w:szCs w:val="24"/>
        </w:rPr>
        <w:t>No treatment.</w:t>
      </w:r>
      <w:r w:rsidR="00183E5C" w:rsidRPr="00EF5799">
        <w:rPr>
          <w:rFonts w:cstheme="minorHAnsi"/>
          <w:snapToGrid w:val="0"/>
          <w:sz w:val="24"/>
          <w:szCs w:val="24"/>
        </w:rPr>
        <w:t xml:space="preserve"> </w:t>
      </w:r>
      <w:r w:rsidR="000B1D18" w:rsidRPr="00EF5799">
        <w:rPr>
          <w:rFonts w:cs="Arial"/>
          <w:sz w:val="24"/>
          <w:szCs w:val="24"/>
        </w:rPr>
        <w:t xml:space="preserve">If you decide not to have treatment, then your eye problems can quickly get worse. You could have more vision loss or even blindness. </w:t>
      </w:r>
    </w:p>
    <w:p w14:paraId="28426873" w14:textId="77777777" w:rsidR="000B1D18" w:rsidRDefault="000B1D18" w:rsidP="000B1D18">
      <w:pPr>
        <w:spacing w:beforeLines="20" w:before="48" w:afterLines="50" w:after="120" w:line="240" w:lineRule="auto"/>
        <w:rPr>
          <w:rFonts w:cstheme="minorHAnsi"/>
          <w:sz w:val="24"/>
          <w:szCs w:val="24"/>
        </w:rPr>
      </w:pPr>
    </w:p>
    <w:p w14:paraId="16ADD7C6" w14:textId="502BF094" w:rsidR="00C22C07" w:rsidRPr="00C22C07" w:rsidRDefault="00C22C07" w:rsidP="000B1D18">
      <w:pPr>
        <w:spacing w:after="0" w:line="276" w:lineRule="auto"/>
        <w:rPr>
          <w:rFonts w:cstheme="minorHAnsi"/>
          <w:b/>
          <w:sz w:val="24"/>
          <w:szCs w:val="24"/>
        </w:rPr>
      </w:pPr>
      <w:r>
        <w:rPr>
          <w:rFonts w:cstheme="minorHAnsi"/>
          <w:b/>
          <w:sz w:val="24"/>
          <w:szCs w:val="24"/>
        </w:rPr>
        <w:t xml:space="preserve">Risks (problems this procedure might cause). </w:t>
      </w:r>
      <w:r w:rsidR="00684EFF">
        <w:rPr>
          <w:rFonts w:cs="Arial"/>
          <w:bCs/>
          <w:sz w:val="24"/>
          <w:szCs w:val="24"/>
        </w:rPr>
        <w:t>As with all surgery</w:t>
      </w:r>
      <w:r w:rsidR="00183E5C">
        <w:rPr>
          <w:rFonts w:cs="Arial"/>
          <w:bCs/>
          <w:sz w:val="24"/>
          <w:szCs w:val="24"/>
        </w:rPr>
        <w:t xml:space="preserve">, there are risks with </w:t>
      </w:r>
      <w:r w:rsidR="00926092">
        <w:rPr>
          <w:rFonts w:cs="Arial"/>
          <w:bCs/>
          <w:sz w:val="24"/>
          <w:szCs w:val="24"/>
        </w:rPr>
        <w:t>anterior chamber reformation</w:t>
      </w:r>
      <w:r w:rsidRPr="006563A0">
        <w:rPr>
          <w:rFonts w:cs="Arial"/>
          <w:bCs/>
          <w:sz w:val="24"/>
          <w:szCs w:val="24"/>
        </w:rPr>
        <w:t xml:space="preserve">. </w:t>
      </w:r>
      <w:r w:rsidR="00684EFF">
        <w:rPr>
          <w:rFonts w:cs="Arial"/>
          <w:bCs/>
          <w:sz w:val="24"/>
          <w:szCs w:val="24"/>
        </w:rPr>
        <w:t>The surgery</w:t>
      </w:r>
      <w:r w:rsidRPr="006563A0">
        <w:rPr>
          <w:rFonts w:cs="Arial"/>
          <w:bCs/>
          <w:sz w:val="24"/>
          <w:szCs w:val="24"/>
        </w:rPr>
        <w:t xml:space="preserve"> can cause vision loss or blindness. Your ophthalmologist cannot tell you about every risk. Here are some </w:t>
      </w:r>
      <w:r w:rsidR="00DD5D51">
        <w:rPr>
          <w:rFonts w:cs="Arial"/>
          <w:bCs/>
          <w:sz w:val="24"/>
          <w:szCs w:val="24"/>
        </w:rPr>
        <w:t xml:space="preserve">of the most </w:t>
      </w:r>
      <w:r w:rsidRPr="006563A0">
        <w:rPr>
          <w:rFonts w:cs="Arial"/>
          <w:bCs/>
          <w:sz w:val="24"/>
          <w:szCs w:val="24"/>
        </w:rPr>
        <w:t xml:space="preserve">common </w:t>
      </w:r>
      <w:r w:rsidR="00684EFF">
        <w:rPr>
          <w:rFonts w:cs="Arial"/>
          <w:bCs/>
          <w:sz w:val="24"/>
          <w:szCs w:val="24"/>
        </w:rPr>
        <w:t>and</w:t>
      </w:r>
      <w:r w:rsidR="00DD5D51" w:rsidRPr="006563A0">
        <w:rPr>
          <w:rFonts w:cs="Arial"/>
          <w:bCs/>
          <w:sz w:val="24"/>
          <w:szCs w:val="24"/>
        </w:rPr>
        <w:t xml:space="preserve"> </w:t>
      </w:r>
      <w:r w:rsidR="008F0527">
        <w:rPr>
          <w:rFonts w:cs="Arial"/>
          <w:bCs/>
          <w:sz w:val="24"/>
          <w:szCs w:val="24"/>
        </w:rPr>
        <w:t>serious risks</w:t>
      </w:r>
      <w:r w:rsidRPr="006563A0">
        <w:rPr>
          <w:rFonts w:cs="Arial"/>
          <w:bCs/>
          <w:sz w:val="24"/>
          <w:szCs w:val="24"/>
        </w:rPr>
        <w:t>:</w:t>
      </w:r>
    </w:p>
    <w:p w14:paraId="263B9229" w14:textId="77777777" w:rsidR="001F2ABE" w:rsidRPr="00CF6A37" w:rsidRDefault="001F2ABE" w:rsidP="000B1D18">
      <w:pPr>
        <w:pStyle w:val="ListParagraph"/>
        <w:numPr>
          <w:ilvl w:val="0"/>
          <w:numId w:val="5"/>
        </w:numPr>
        <w:spacing w:after="0" w:line="276" w:lineRule="auto"/>
        <w:rPr>
          <w:rFonts w:cstheme="minorHAnsi"/>
          <w:sz w:val="24"/>
          <w:szCs w:val="24"/>
        </w:rPr>
      </w:pPr>
      <w:r w:rsidRPr="00CF6A37">
        <w:rPr>
          <w:rFonts w:cstheme="minorHAnsi"/>
          <w:sz w:val="24"/>
          <w:szCs w:val="24"/>
        </w:rPr>
        <w:t xml:space="preserve">Failure to control eye pressure, with the need for eye drops, laser treatment, or another operation </w:t>
      </w:r>
    </w:p>
    <w:p w14:paraId="5662F075" w14:textId="77777777" w:rsidR="001F2ABE" w:rsidRPr="00CF6A37" w:rsidRDefault="00C22C07" w:rsidP="000B1D18">
      <w:pPr>
        <w:pStyle w:val="ListParagraph"/>
        <w:numPr>
          <w:ilvl w:val="0"/>
          <w:numId w:val="5"/>
        </w:numPr>
        <w:spacing w:after="0" w:line="276" w:lineRule="auto"/>
        <w:rPr>
          <w:rFonts w:cstheme="minorHAnsi"/>
          <w:sz w:val="24"/>
          <w:szCs w:val="24"/>
        </w:rPr>
      </w:pPr>
      <w:r>
        <w:rPr>
          <w:rFonts w:cstheme="minorHAnsi"/>
          <w:sz w:val="24"/>
          <w:szCs w:val="24"/>
        </w:rPr>
        <w:t>Worse or lost vision</w:t>
      </w:r>
    </w:p>
    <w:p w14:paraId="2CAF8FDF" w14:textId="1284BDEA" w:rsidR="001F2ABE" w:rsidRPr="00CF6A37" w:rsidRDefault="001F2ABE" w:rsidP="000B1D18">
      <w:pPr>
        <w:pStyle w:val="ListParagraph"/>
        <w:numPr>
          <w:ilvl w:val="0"/>
          <w:numId w:val="5"/>
        </w:numPr>
        <w:spacing w:after="0" w:line="276" w:lineRule="auto"/>
        <w:rPr>
          <w:rFonts w:cstheme="minorHAnsi"/>
          <w:sz w:val="24"/>
          <w:szCs w:val="24"/>
        </w:rPr>
      </w:pPr>
      <w:r w:rsidRPr="00CF6A37">
        <w:rPr>
          <w:rFonts w:cstheme="minorHAnsi"/>
          <w:sz w:val="24"/>
          <w:szCs w:val="24"/>
        </w:rPr>
        <w:t xml:space="preserve">Pressure that is too low </w:t>
      </w:r>
    </w:p>
    <w:p w14:paraId="662F2FE8" w14:textId="77777777" w:rsidR="001F2ABE" w:rsidRPr="00CF6A37" w:rsidRDefault="00C22C07" w:rsidP="000B1D18">
      <w:pPr>
        <w:pStyle w:val="ListParagraph"/>
        <w:numPr>
          <w:ilvl w:val="0"/>
          <w:numId w:val="5"/>
        </w:numPr>
        <w:spacing w:after="0" w:line="276" w:lineRule="auto"/>
        <w:rPr>
          <w:rFonts w:cstheme="minorHAnsi"/>
          <w:sz w:val="24"/>
          <w:szCs w:val="24"/>
        </w:rPr>
      </w:pPr>
      <w:r>
        <w:rPr>
          <w:rFonts w:cstheme="minorHAnsi"/>
          <w:sz w:val="24"/>
          <w:szCs w:val="24"/>
        </w:rPr>
        <w:t>D</w:t>
      </w:r>
      <w:r w:rsidR="001F2ABE" w:rsidRPr="00CF6A37">
        <w:rPr>
          <w:rFonts w:cstheme="minorHAnsi"/>
          <w:sz w:val="24"/>
          <w:szCs w:val="24"/>
        </w:rPr>
        <w:t>amage to the eyeball</w:t>
      </w:r>
      <w:r w:rsidR="00FC5F38">
        <w:rPr>
          <w:rFonts w:cstheme="minorHAnsi"/>
          <w:sz w:val="24"/>
          <w:szCs w:val="24"/>
        </w:rPr>
        <w:t xml:space="preserve"> or structures inside the eye such as the iris or the lens</w:t>
      </w:r>
    </w:p>
    <w:p w14:paraId="3B4DC594" w14:textId="77777777" w:rsidR="001F2ABE" w:rsidRPr="00CF6A37" w:rsidRDefault="001F2ABE" w:rsidP="000B1D18">
      <w:pPr>
        <w:pStyle w:val="ListParagraph"/>
        <w:numPr>
          <w:ilvl w:val="0"/>
          <w:numId w:val="5"/>
        </w:numPr>
        <w:spacing w:after="0" w:line="276" w:lineRule="auto"/>
        <w:rPr>
          <w:rFonts w:cstheme="minorHAnsi"/>
          <w:sz w:val="24"/>
          <w:szCs w:val="24"/>
        </w:rPr>
      </w:pPr>
      <w:r w:rsidRPr="00CF6A37">
        <w:rPr>
          <w:rFonts w:cstheme="minorHAnsi"/>
          <w:sz w:val="24"/>
          <w:szCs w:val="24"/>
        </w:rPr>
        <w:t>Infection</w:t>
      </w:r>
    </w:p>
    <w:p w14:paraId="31A180A1" w14:textId="77777777" w:rsidR="001F2ABE" w:rsidRPr="00CF6A37" w:rsidRDefault="00771594" w:rsidP="000B1D18">
      <w:pPr>
        <w:pStyle w:val="ListParagraph"/>
        <w:numPr>
          <w:ilvl w:val="0"/>
          <w:numId w:val="5"/>
        </w:numPr>
        <w:spacing w:after="0" w:line="276" w:lineRule="auto"/>
        <w:contextualSpacing w:val="0"/>
        <w:rPr>
          <w:rFonts w:cstheme="minorHAnsi"/>
          <w:sz w:val="24"/>
          <w:szCs w:val="24"/>
        </w:rPr>
      </w:pPr>
      <w:r>
        <w:rPr>
          <w:rFonts w:cstheme="minorHAnsi"/>
          <w:sz w:val="24"/>
          <w:szCs w:val="24"/>
        </w:rPr>
        <w:t>The need for more surgery</w:t>
      </w:r>
    </w:p>
    <w:p w14:paraId="1BD06D5E" w14:textId="77777777" w:rsidR="001F2ABE" w:rsidRPr="00CF6A37" w:rsidRDefault="001F2ABE" w:rsidP="000B1D18">
      <w:pPr>
        <w:pStyle w:val="ListParagraph"/>
        <w:numPr>
          <w:ilvl w:val="0"/>
          <w:numId w:val="5"/>
        </w:numPr>
        <w:spacing w:after="0" w:line="276" w:lineRule="auto"/>
        <w:rPr>
          <w:rFonts w:cstheme="minorHAnsi"/>
          <w:sz w:val="24"/>
          <w:szCs w:val="24"/>
        </w:rPr>
      </w:pPr>
      <w:r w:rsidRPr="00CF6A37">
        <w:rPr>
          <w:rFonts w:cstheme="minorHAnsi"/>
          <w:sz w:val="24"/>
          <w:szCs w:val="24"/>
        </w:rPr>
        <w:lastRenderedPageBreak/>
        <w:t>Bleeding in the eye</w:t>
      </w:r>
    </w:p>
    <w:p w14:paraId="26007090" w14:textId="77777777" w:rsidR="001F2ABE" w:rsidRPr="00CF6A37" w:rsidRDefault="001F2ABE" w:rsidP="000B1D18">
      <w:pPr>
        <w:pStyle w:val="ListParagraph"/>
        <w:numPr>
          <w:ilvl w:val="0"/>
          <w:numId w:val="5"/>
        </w:numPr>
        <w:spacing w:after="0" w:line="276" w:lineRule="auto"/>
        <w:rPr>
          <w:rFonts w:cstheme="minorHAnsi"/>
          <w:sz w:val="24"/>
          <w:szCs w:val="24"/>
        </w:rPr>
      </w:pPr>
      <w:r w:rsidRPr="00CF6A37">
        <w:rPr>
          <w:rFonts w:cstheme="minorHAnsi"/>
          <w:sz w:val="24"/>
          <w:szCs w:val="24"/>
        </w:rPr>
        <w:t>Inflammation</w:t>
      </w:r>
    </w:p>
    <w:p w14:paraId="79EB0DBD" w14:textId="72F8D656" w:rsidR="001D5432" w:rsidRDefault="001D5432" w:rsidP="000B1D18">
      <w:pPr>
        <w:pStyle w:val="ListParagraph"/>
        <w:numPr>
          <w:ilvl w:val="0"/>
          <w:numId w:val="5"/>
        </w:numPr>
        <w:spacing w:after="0" w:line="276" w:lineRule="auto"/>
        <w:rPr>
          <w:rFonts w:cstheme="minorHAnsi"/>
          <w:sz w:val="24"/>
          <w:szCs w:val="24"/>
        </w:rPr>
      </w:pPr>
      <w:r>
        <w:rPr>
          <w:rFonts w:cstheme="minorHAnsi"/>
          <w:sz w:val="24"/>
          <w:szCs w:val="24"/>
        </w:rPr>
        <w:t xml:space="preserve">Pain, irritation, or discomfort in the eye </w:t>
      </w:r>
      <w:r w:rsidR="00852488">
        <w:rPr>
          <w:rFonts w:cstheme="minorHAnsi"/>
          <w:sz w:val="24"/>
          <w:szCs w:val="24"/>
        </w:rPr>
        <w:t xml:space="preserve">or </w:t>
      </w:r>
      <w:r>
        <w:rPr>
          <w:rFonts w:cstheme="minorHAnsi"/>
          <w:sz w:val="24"/>
          <w:szCs w:val="24"/>
        </w:rPr>
        <w:t>surr</w:t>
      </w:r>
      <w:r w:rsidR="00684EFF">
        <w:rPr>
          <w:rFonts w:cstheme="minorHAnsi"/>
          <w:sz w:val="24"/>
          <w:szCs w:val="24"/>
        </w:rPr>
        <w:t>ounding tissues that may last</w:t>
      </w:r>
    </w:p>
    <w:p w14:paraId="497B0C29" w14:textId="77777777" w:rsidR="00C22C07" w:rsidRDefault="00C22C07" w:rsidP="000B1D18">
      <w:pPr>
        <w:pStyle w:val="Subtitle"/>
        <w:numPr>
          <w:ilvl w:val="0"/>
          <w:numId w:val="5"/>
        </w:numPr>
        <w:spacing w:after="0"/>
        <w:rPr>
          <w:rFonts w:asciiTheme="minorHAnsi" w:hAnsiTheme="minorHAnsi" w:cs="Arial"/>
          <w:bCs/>
          <w:snapToGrid w:val="0"/>
          <w:color w:val="auto"/>
          <w:sz w:val="24"/>
          <w:szCs w:val="24"/>
        </w:rPr>
      </w:pPr>
      <w:r w:rsidRPr="000B1D18">
        <w:rPr>
          <w:rFonts w:asciiTheme="minorHAnsi" w:hAnsiTheme="minorHAnsi" w:cs="Arial"/>
          <w:bCs/>
          <w:snapToGrid w:val="0"/>
          <w:color w:val="auto"/>
          <w:sz w:val="24"/>
          <w:szCs w:val="24"/>
        </w:rPr>
        <w:t>Problems during surgery</w:t>
      </w:r>
      <w:r w:rsidRPr="006563A0">
        <w:rPr>
          <w:rFonts w:asciiTheme="minorHAnsi" w:hAnsiTheme="minorHAnsi" w:cs="Arial"/>
          <w:bCs/>
          <w:snapToGrid w:val="0"/>
          <w:color w:val="auto"/>
          <w:sz w:val="24"/>
          <w:szCs w:val="24"/>
        </w:rPr>
        <w:t xml:space="preserve"> that need immediate treatment. Your surgeon may need to do more surgery right away or change your surgery to treat this new problem.</w:t>
      </w:r>
    </w:p>
    <w:p w14:paraId="108E6E85" w14:textId="1DFF724F" w:rsidR="00C22C07" w:rsidRPr="00C22C07" w:rsidRDefault="00C22C07" w:rsidP="000B1D18">
      <w:pPr>
        <w:pStyle w:val="ListParagraph"/>
        <w:numPr>
          <w:ilvl w:val="0"/>
          <w:numId w:val="5"/>
        </w:numPr>
        <w:spacing w:after="0" w:line="276" w:lineRule="auto"/>
        <w:rPr>
          <w:rFonts w:cstheme="minorHAnsi"/>
          <w:sz w:val="24"/>
          <w:szCs w:val="24"/>
        </w:rPr>
      </w:pPr>
      <w:r w:rsidRPr="000B1D18">
        <w:rPr>
          <w:rFonts w:cs="Arial"/>
          <w:snapToGrid w:val="0"/>
          <w:sz w:val="24"/>
          <w:szCs w:val="24"/>
        </w:rPr>
        <w:t xml:space="preserve">Other risks. </w:t>
      </w:r>
      <w:r w:rsidRPr="000B1D18">
        <w:rPr>
          <w:rFonts w:cs="Arial"/>
          <w:sz w:val="24"/>
          <w:szCs w:val="24"/>
        </w:rPr>
        <w:t>T</w:t>
      </w:r>
      <w:r w:rsidRPr="00344529">
        <w:rPr>
          <w:rFonts w:cs="Arial"/>
          <w:sz w:val="24"/>
          <w:szCs w:val="24"/>
        </w:rPr>
        <w:t xml:space="preserve">here is no guarantee that </w:t>
      </w:r>
      <w:r w:rsidR="00183E5C">
        <w:rPr>
          <w:rFonts w:cs="Arial"/>
          <w:sz w:val="24"/>
          <w:szCs w:val="24"/>
        </w:rPr>
        <w:t>the surgery</w:t>
      </w:r>
      <w:r>
        <w:rPr>
          <w:rFonts w:cs="Arial"/>
          <w:sz w:val="24"/>
          <w:szCs w:val="24"/>
        </w:rPr>
        <w:t xml:space="preserve"> </w:t>
      </w:r>
      <w:r w:rsidRPr="00344529">
        <w:rPr>
          <w:rFonts w:cs="Arial"/>
          <w:sz w:val="24"/>
          <w:szCs w:val="24"/>
        </w:rPr>
        <w:t xml:space="preserve">will improve your vision. </w:t>
      </w:r>
      <w:r w:rsidR="00684EFF">
        <w:rPr>
          <w:rFonts w:cs="Arial"/>
          <w:sz w:val="24"/>
          <w:szCs w:val="24"/>
        </w:rPr>
        <w:t xml:space="preserve">It might </w:t>
      </w:r>
      <w:r w:rsidRPr="00344529">
        <w:rPr>
          <w:rFonts w:cs="Arial"/>
          <w:snapToGrid w:val="0"/>
          <w:sz w:val="24"/>
          <w:szCs w:val="24"/>
        </w:rPr>
        <w:t>make your vision worse, cause blindness, or even the loss of an eye. These problems can appear weeks, months, or even years after surgery</w:t>
      </w:r>
      <w:r>
        <w:rPr>
          <w:rFonts w:cs="Arial"/>
          <w:snapToGrid w:val="0"/>
          <w:sz w:val="24"/>
          <w:szCs w:val="24"/>
        </w:rPr>
        <w:t>.</w:t>
      </w:r>
    </w:p>
    <w:p w14:paraId="43328DD4" w14:textId="77777777" w:rsidR="00D662A3" w:rsidRDefault="00D662A3" w:rsidP="000B1D18">
      <w:pPr>
        <w:spacing w:beforeLines="20" w:before="48" w:afterLines="20" w:after="48" w:line="240" w:lineRule="auto"/>
        <w:rPr>
          <w:rFonts w:cstheme="minorHAnsi"/>
          <w:sz w:val="24"/>
          <w:szCs w:val="24"/>
        </w:rPr>
      </w:pPr>
    </w:p>
    <w:p w14:paraId="0577C99F" w14:textId="0C569710" w:rsidR="006C2E9D" w:rsidRDefault="006C2E9D" w:rsidP="000B1D18">
      <w:pPr>
        <w:spacing w:beforeLines="20" w:before="48" w:afterLines="20" w:after="48" w:line="240" w:lineRule="auto"/>
        <w:rPr>
          <w:rFonts w:cstheme="minorHAnsi"/>
          <w:sz w:val="24"/>
          <w:szCs w:val="26"/>
        </w:rPr>
      </w:pPr>
      <w:r w:rsidRPr="00D662A3">
        <w:rPr>
          <w:rFonts w:cstheme="minorHAnsi"/>
          <w:b/>
          <w:sz w:val="24"/>
          <w:szCs w:val="24"/>
        </w:rPr>
        <w:t>An anterior chamber</w:t>
      </w:r>
      <w:r w:rsidR="00D662A3">
        <w:rPr>
          <w:rFonts w:cstheme="minorHAnsi"/>
          <w:b/>
          <w:sz w:val="24"/>
          <w:szCs w:val="24"/>
        </w:rPr>
        <w:t xml:space="preserve"> reformation</w:t>
      </w:r>
      <w:r w:rsidRPr="00D662A3">
        <w:rPr>
          <w:rFonts w:cstheme="minorHAnsi"/>
          <w:b/>
          <w:sz w:val="24"/>
          <w:szCs w:val="24"/>
        </w:rPr>
        <w:t xml:space="preserve"> is performed under topical anesthesia</w:t>
      </w:r>
      <w:r>
        <w:rPr>
          <w:rFonts w:cstheme="minorHAnsi"/>
          <w:sz w:val="24"/>
          <w:szCs w:val="24"/>
        </w:rPr>
        <w:t>, which means that</w:t>
      </w:r>
      <w:r>
        <w:rPr>
          <w:rFonts w:cstheme="minorHAnsi"/>
          <w:sz w:val="24"/>
          <w:szCs w:val="26"/>
        </w:rPr>
        <w:t xml:space="preserve"> eye drops are used to numb the eye. </w:t>
      </w:r>
      <w:r w:rsidR="00DD5D51">
        <w:rPr>
          <w:rFonts w:cstheme="minorHAnsi"/>
          <w:bCs/>
          <w:sz w:val="24"/>
          <w:szCs w:val="26"/>
        </w:rPr>
        <w:t>Y</w:t>
      </w:r>
      <w:r w:rsidRPr="00277C0B">
        <w:rPr>
          <w:rFonts w:cstheme="minorHAnsi"/>
          <w:bCs/>
          <w:sz w:val="24"/>
          <w:szCs w:val="26"/>
        </w:rPr>
        <w:t>ou must be able to cooperate with the surgeon to make sure you do not move your eye during surgery</w:t>
      </w:r>
      <w:r w:rsidR="00DA46DD" w:rsidRPr="00277C0B">
        <w:rPr>
          <w:rFonts w:cstheme="minorHAnsi"/>
          <w:bCs/>
          <w:sz w:val="24"/>
          <w:szCs w:val="26"/>
        </w:rPr>
        <w:t xml:space="preserve">. </w:t>
      </w:r>
      <w:r w:rsidRPr="00277C0B">
        <w:rPr>
          <w:rFonts w:cstheme="minorHAnsi"/>
          <w:bCs/>
          <w:sz w:val="24"/>
          <w:szCs w:val="26"/>
        </w:rPr>
        <w:t>Risk</w:t>
      </w:r>
      <w:r w:rsidR="00926092">
        <w:rPr>
          <w:rFonts w:cstheme="minorHAnsi"/>
          <w:bCs/>
          <w:sz w:val="24"/>
          <w:szCs w:val="26"/>
        </w:rPr>
        <w:t xml:space="preserve">s of topical anesthesia include </w:t>
      </w:r>
      <w:r w:rsidRPr="00277C0B">
        <w:rPr>
          <w:rFonts w:cstheme="minorHAnsi"/>
          <w:bCs/>
          <w:sz w:val="24"/>
          <w:szCs w:val="26"/>
        </w:rPr>
        <w:t>injury to the eye by movement during surgery</w:t>
      </w:r>
      <w:r w:rsidR="00926092">
        <w:rPr>
          <w:rFonts w:cstheme="minorHAnsi"/>
          <w:bCs/>
          <w:sz w:val="24"/>
          <w:szCs w:val="26"/>
        </w:rPr>
        <w:t>, d</w:t>
      </w:r>
      <w:r w:rsidRPr="00277C0B">
        <w:rPr>
          <w:rFonts w:cstheme="minorHAnsi"/>
          <w:bCs/>
          <w:sz w:val="24"/>
          <w:szCs w:val="26"/>
        </w:rPr>
        <w:t>rooping of the eyelid</w:t>
      </w:r>
      <w:r w:rsidR="00926092">
        <w:rPr>
          <w:rFonts w:cstheme="minorHAnsi"/>
          <w:bCs/>
          <w:sz w:val="24"/>
          <w:szCs w:val="26"/>
        </w:rPr>
        <w:t>, and i</w:t>
      </w:r>
      <w:r w:rsidRPr="00277C0B">
        <w:rPr>
          <w:rFonts w:cstheme="minorHAnsi"/>
          <w:bCs/>
          <w:sz w:val="24"/>
          <w:szCs w:val="26"/>
        </w:rPr>
        <w:t>ncreased sensation during the procedure</w:t>
      </w:r>
    </w:p>
    <w:p w14:paraId="5F7E96CD" w14:textId="77777777" w:rsidR="0090612B" w:rsidRDefault="0090612B" w:rsidP="000B1D18">
      <w:pPr>
        <w:pStyle w:val="ListParagraph"/>
        <w:spacing w:line="240" w:lineRule="auto"/>
        <w:ind w:left="0"/>
        <w:rPr>
          <w:rFonts w:cstheme="minorHAnsi"/>
          <w:b/>
          <w:sz w:val="24"/>
          <w:szCs w:val="24"/>
        </w:rPr>
      </w:pPr>
    </w:p>
    <w:p w14:paraId="166C1F9A" w14:textId="77777777" w:rsidR="00D662A3" w:rsidRPr="00F94E97" w:rsidRDefault="00D662A3" w:rsidP="000B1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p>
    <w:p w14:paraId="4D05045A" w14:textId="77777777" w:rsidR="00D662A3" w:rsidRPr="00F94E97" w:rsidRDefault="00D662A3" w:rsidP="000B1D18">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5484CD61" w14:textId="2D611E86" w:rsidR="00D662A3" w:rsidRPr="00F94E97" w:rsidRDefault="00320F0E" w:rsidP="000B1D18">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t>
      </w:r>
      <w:r w:rsidR="008F0527">
        <w:rPr>
          <w:rFonts w:cs="Arial"/>
          <w:bCs/>
          <w:sz w:val="24"/>
          <w:szCs w:val="24"/>
        </w:rPr>
        <w:t xml:space="preserve">were </w:t>
      </w:r>
      <w:r>
        <w:rPr>
          <w:rFonts w:cs="Arial"/>
          <w:bCs/>
          <w:sz w:val="24"/>
          <w:szCs w:val="24"/>
        </w:rPr>
        <w:t xml:space="preserve">told that </w:t>
      </w:r>
      <w:r w:rsidR="00D662A3" w:rsidRPr="00F94E97">
        <w:rPr>
          <w:rFonts w:cs="Arial"/>
          <w:bCs/>
          <w:sz w:val="24"/>
          <w:szCs w:val="24"/>
        </w:rPr>
        <w:t>you</w:t>
      </w:r>
      <w:r w:rsidR="00D662A3">
        <w:rPr>
          <w:rFonts w:cs="Arial"/>
          <w:bCs/>
          <w:sz w:val="24"/>
          <w:szCs w:val="24"/>
        </w:rPr>
        <w:t>r eye has l</w:t>
      </w:r>
      <w:r w:rsidR="00684EFF">
        <w:rPr>
          <w:rFonts w:cs="Arial"/>
          <w:bCs/>
          <w:sz w:val="24"/>
          <w:szCs w:val="24"/>
        </w:rPr>
        <w:t>ost its normal shape and structure</w:t>
      </w:r>
      <w:r w:rsidR="00D662A3">
        <w:rPr>
          <w:rFonts w:cs="Arial"/>
          <w:bCs/>
          <w:sz w:val="24"/>
          <w:szCs w:val="24"/>
        </w:rPr>
        <w:t>.</w:t>
      </w:r>
    </w:p>
    <w:p w14:paraId="05C7F688" w14:textId="0B8A9544" w:rsidR="00D662A3" w:rsidRPr="00F94E97" w:rsidRDefault="00320F0E" w:rsidP="000B1D18">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Y</w:t>
      </w:r>
      <w:r w:rsidR="00D662A3" w:rsidRPr="00F94E97">
        <w:rPr>
          <w:rFonts w:cs="Arial"/>
          <w:bCs/>
          <w:sz w:val="24"/>
          <w:szCs w:val="24"/>
        </w:rPr>
        <w:t xml:space="preserve">our questions about </w:t>
      </w:r>
      <w:r w:rsidR="00BD4A5F">
        <w:rPr>
          <w:rFonts w:cs="Arial"/>
          <w:bCs/>
          <w:sz w:val="24"/>
          <w:szCs w:val="24"/>
        </w:rPr>
        <w:t>the surgery</w:t>
      </w:r>
      <w:r w:rsidR="008F0527">
        <w:rPr>
          <w:rFonts w:cs="Arial"/>
          <w:bCs/>
          <w:sz w:val="24"/>
          <w:szCs w:val="24"/>
        </w:rPr>
        <w:t xml:space="preserve"> were </w:t>
      </w:r>
      <w:r>
        <w:rPr>
          <w:rFonts w:cs="Arial"/>
          <w:bCs/>
          <w:sz w:val="24"/>
          <w:szCs w:val="24"/>
        </w:rPr>
        <w:t>answered</w:t>
      </w:r>
      <w:r w:rsidR="00D662A3">
        <w:rPr>
          <w:rFonts w:cs="Arial"/>
          <w:bCs/>
          <w:sz w:val="24"/>
          <w:szCs w:val="24"/>
        </w:rPr>
        <w:t xml:space="preserve">. </w:t>
      </w:r>
      <w:r w:rsidR="00D662A3" w:rsidRPr="00F94E97">
        <w:rPr>
          <w:rFonts w:cs="Arial"/>
          <w:bCs/>
          <w:sz w:val="24"/>
          <w:szCs w:val="24"/>
        </w:rPr>
        <w:t xml:space="preserve"> </w:t>
      </w:r>
    </w:p>
    <w:p w14:paraId="63496F49" w14:textId="77777777" w:rsidR="00D662A3" w:rsidRPr="00F94E97" w:rsidRDefault="00D662A3" w:rsidP="000B1D18">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perform an anterior chamber reformation on</w:t>
      </w:r>
      <w:r w:rsidRPr="00F94E97">
        <w:rPr>
          <w:rFonts w:cs="Arial"/>
          <w:bCs/>
          <w:sz w:val="24"/>
          <w:szCs w:val="24"/>
        </w:rPr>
        <w:t xml:space="preserve"> your ___________ (“right,” “left”</w:t>
      </w:r>
      <w:r>
        <w:rPr>
          <w:rFonts w:cs="Arial"/>
          <w:bCs/>
          <w:sz w:val="24"/>
          <w:szCs w:val="24"/>
        </w:rPr>
        <w:t xml:space="preserve">) </w:t>
      </w:r>
      <w:r w:rsidRPr="00F94E97">
        <w:rPr>
          <w:rFonts w:cs="Arial"/>
          <w:bCs/>
          <w:sz w:val="24"/>
          <w:szCs w:val="24"/>
        </w:rPr>
        <w:t xml:space="preserve">eye. </w:t>
      </w:r>
    </w:p>
    <w:p w14:paraId="133F1FFC" w14:textId="77777777" w:rsidR="00D662A3" w:rsidRDefault="00D662A3" w:rsidP="000B1D18">
      <w:pPr>
        <w:spacing w:beforeLines="20" w:before="48" w:afterLines="20" w:after="48" w:line="240" w:lineRule="auto"/>
        <w:rPr>
          <w:rFonts w:cstheme="minorHAnsi"/>
          <w:sz w:val="24"/>
          <w:szCs w:val="24"/>
        </w:rPr>
      </w:pPr>
    </w:p>
    <w:p w14:paraId="77BABF90" w14:textId="77777777" w:rsidR="00D662A3" w:rsidRDefault="00D662A3" w:rsidP="000B1D18">
      <w:pPr>
        <w:spacing w:beforeLines="20" w:before="48" w:afterLines="20" w:after="48" w:line="240" w:lineRule="auto"/>
        <w:rPr>
          <w:rFonts w:cstheme="minorHAnsi"/>
          <w:sz w:val="24"/>
          <w:szCs w:val="24"/>
        </w:rPr>
      </w:pPr>
    </w:p>
    <w:p w14:paraId="52540048" w14:textId="77777777" w:rsidR="00DB0EDC" w:rsidRPr="00CF6A37" w:rsidRDefault="00DB0EDC" w:rsidP="000B1D18">
      <w:pPr>
        <w:spacing w:beforeLines="20" w:before="48" w:afterLines="20" w:after="48" w:line="240" w:lineRule="auto"/>
        <w:rPr>
          <w:rFonts w:cstheme="minorHAnsi"/>
          <w:sz w:val="24"/>
          <w:szCs w:val="24"/>
        </w:rPr>
      </w:pPr>
      <w:r w:rsidRPr="00CF6A37">
        <w:rPr>
          <w:rFonts w:cstheme="minorHAnsi"/>
          <w:sz w:val="24"/>
          <w:szCs w:val="24"/>
        </w:rPr>
        <w:t>______________________________________________________________________</w:t>
      </w:r>
    </w:p>
    <w:p w14:paraId="7B9BA57E" w14:textId="77777777" w:rsidR="00C77CA1" w:rsidRPr="00CF6A37" w:rsidRDefault="00DB0EDC" w:rsidP="000B1D18">
      <w:pPr>
        <w:spacing w:beforeLines="20" w:before="48" w:afterLines="20" w:after="48" w:line="240" w:lineRule="auto"/>
        <w:rPr>
          <w:rFonts w:cstheme="minorHAnsi"/>
          <w:sz w:val="24"/>
          <w:szCs w:val="24"/>
        </w:rPr>
      </w:pPr>
      <w:r w:rsidRPr="00CF6A37">
        <w:rPr>
          <w:rFonts w:cstheme="minorHAnsi"/>
          <w:sz w:val="24"/>
          <w:szCs w:val="24"/>
        </w:rPr>
        <w:t>Patient Signature (or person authorized to sign for patient)</w:t>
      </w:r>
      <w:r w:rsidRPr="00CF6A37">
        <w:rPr>
          <w:rFonts w:cstheme="minorHAnsi"/>
          <w:sz w:val="24"/>
          <w:szCs w:val="24"/>
        </w:rPr>
        <w:tab/>
      </w:r>
      <w:r w:rsidRPr="00CF6A37">
        <w:rPr>
          <w:rFonts w:cstheme="minorHAnsi"/>
          <w:sz w:val="24"/>
          <w:szCs w:val="24"/>
        </w:rPr>
        <w:tab/>
      </w:r>
      <w:r w:rsidRPr="00CF6A37">
        <w:rPr>
          <w:rFonts w:cstheme="minorHAnsi"/>
          <w:sz w:val="24"/>
          <w:szCs w:val="24"/>
        </w:rPr>
        <w:tab/>
        <w:t xml:space="preserve">Date </w:t>
      </w:r>
    </w:p>
    <w:sectPr w:rsidR="00C77CA1" w:rsidRPr="00CF6A37" w:rsidSect="000B1D18">
      <w:headerReference w:type="default" r:id="rId12"/>
      <w:footerReference w:type="default" r:id="rId13"/>
      <w:type w:val="continuous"/>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38D6F" w14:textId="77777777" w:rsidR="00924A5D" w:rsidRDefault="00924A5D" w:rsidP="00902708">
      <w:pPr>
        <w:spacing w:after="0" w:line="240" w:lineRule="auto"/>
      </w:pPr>
      <w:r>
        <w:separator/>
      </w:r>
    </w:p>
  </w:endnote>
  <w:endnote w:type="continuationSeparator" w:id="0">
    <w:p w14:paraId="60DB4EDF" w14:textId="77777777" w:rsidR="00924A5D" w:rsidRDefault="00924A5D" w:rsidP="00902708">
      <w:pPr>
        <w:spacing w:after="0" w:line="240" w:lineRule="auto"/>
      </w:pPr>
      <w:r>
        <w:continuationSeparator/>
      </w:r>
    </w:p>
  </w:endnote>
  <w:endnote w:type="continuationNotice" w:id="1">
    <w:p w14:paraId="00338ADD" w14:textId="77777777" w:rsidR="00924A5D" w:rsidRDefault="00924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577432"/>
      <w:docPartObj>
        <w:docPartGallery w:val="Page Numbers (Bottom of Page)"/>
        <w:docPartUnique/>
      </w:docPartObj>
    </w:sdtPr>
    <w:sdtEndPr/>
    <w:sdtContent>
      <w:sdt>
        <w:sdtPr>
          <w:id w:val="1630506456"/>
          <w:docPartObj>
            <w:docPartGallery w:val="Page Numbers (Top of Page)"/>
            <w:docPartUnique/>
          </w:docPartObj>
        </w:sdtPr>
        <w:sdtEndPr/>
        <w:sdtContent>
          <w:p w14:paraId="19426A3F" w14:textId="77777777" w:rsidR="001F4839" w:rsidRDefault="001F4839" w:rsidP="001F48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1260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260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FAB61" w14:textId="77777777" w:rsidR="00924A5D" w:rsidRDefault="00924A5D" w:rsidP="00902708">
      <w:pPr>
        <w:spacing w:after="0" w:line="240" w:lineRule="auto"/>
      </w:pPr>
      <w:r>
        <w:separator/>
      </w:r>
    </w:p>
  </w:footnote>
  <w:footnote w:type="continuationSeparator" w:id="0">
    <w:p w14:paraId="7DC9E69C" w14:textId="77777777" w:rsidR="00924A5D" w:rsidRDefault="00924A5D" w:rsidP="00902708">
      <w:pPr>
        <w:spacing w:after="0" w:line="240" w:lineRule="auto"/>
      </w:pPr>
      <w:r>
        <w:continuationSeparator/>
      </w:r>
    </w:p>
  </w:footnote>
  <w:footnote w:type="continuationNotice" w:id="1">
    <w:p w14:paraId="49D65AAC" w14:textId="77777777" w:rsidR="00924A5D" w:rsidRDefault="00924A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74824" w14:textId="77777777" w:rsidR="001F4839" w:rsidRPr="00CF6A37" w:rsidRDefault="001F4839" w:rsidP="00AE7354">
    <w:pPr>
      <w:spacing w:line="360" w:lineRule="auto"/>
      <w:jc w:val="right"/>
      <w:rPr>
        <w:rFonts w:ascii="Arial" w:hAnsi="Arial" w:cs="Arial"/>
        <w:bCs/>
        <w:snapToGrid w:val="0"/>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87563"/>
    <w:multiLevelType w:val="hybridMultilevel"/>
    <w:tmpl w:val="5D34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B7B69"/>
    <w:multiLevelType w:val="hybridMultilevel"/>
    <w:tmpl w:val="7102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77583"/>
    <w:multiLevelType w:val="hybridMultilevel"/>
    <w:tmpl w:val="EBA4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82434"/>
    <w:multiLevelType w:val="hybridMultilevel"/>
    <w:tmpl w:val="26A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3"/>
  </w:num>
  <w:num w:numId="4">
    <w:abstractNumId w:val="9"/>
  </w:num>
  <w:num w:numId="5">
    <w:abstractNumId w:val="0"/>
  </w:num>
  <w:num w:numId="6">
    <w:abstractNumId w:val="10"/>
  </w:num>
  <w:num w:numId="7">
    <w:abstractNumId w:val="5"/>
  </w:num>
  <w:num w:numId="8">
    <w:abstractNumId w:val="15"/>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11"/>
  </w:num>
  <w:num w:numId="14">
    <w:abstractNumId w:val="0"/>
  </w:num>
  <w:num w:numId="15">
    <w:abstractNumId w:val="2"/>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23756"/>
    <w:rsid w:val="000472E1"/>
    <w:rsid w:val="000572C1"/>
    <w:rsid w:val="00064A60"/>
    <w:rsid w:val="000654D5"/>
    <w:rsid w:val="0006711F"/>
    <w:rsid w:val="00072665"/>
    <w:rsid w:val="000A0D01"/>
    <w:rsid w:val="000B1D18"/>
    <w:rsid w:val="000B5BB6"/>
    <w:rsid w:val="000C2A2A"/>
    <w:rsid w:val="000C4F7F"/>
    <w:rsid w:val="000C6C06"/>
    <w:rsid w:val="000D1A7E"/>
    <w:rsid w:val="000D37DA"/>
    <w:rsid w:val="000D44BD"/>
    <w:rsid w:val="000D6A1C"/>
    <w:rsid w:val="000F4791"/>
    <w:rsid w:val="00104270"/>
    <w:rsid w:val="00121725"/>
    <w:rsid w:val="00125918"/>
    <w:rsid w:val="00131A37"/>
    <w:rsid w:val="00137A86"/>
    <w:rsid w:val="00150B3B"/>
    <w:rsid w:val="001551CE"/>
    <w:rsid w:val="001573B3"/>
    <w:rsid w:val="00183E5C"/>
    <w:rsid w:val="00184F6C"/>
    <w:rsid w:val="001929F5"/>
    <w:rsid w:val="00197413"/>
    <w:rsid w:val="001A1FB3"/>
    <w:rsid w:val="001A297A"/>
    <w:rsid w:val="001A7BEF"/>
    <w:rsid w:val="001B26B4"/>
    <w:rsid w:val="001C0CA5"/>
    <w:rsid w:val="001C2C73"/>
    <w:rsid w:val="001D0A75"/>
    <w:rsid w:val="001D3652"/>
    <w:rsid w:val="001D5432"/>
    <w:rsid w:val="001E20F1"/>
    <w:rsid w:val="001E7B5B"/>
    <w:rsid w:val="001F2ABE"/>
    <w:rsid w:val="001F2FA0"/>
    <w:rsid w:val="001F4839"/>
    <w:rsid w:val="001F6297"/>
    <w:rsid w:val="001F62A2"/>
    <w:rsid w:val="00207F9D"/>
    <w:rsid w:val="0022008C"/>
    <w:rsid w:val="00224CF5"/>
    <w:rsid w:val="0023418A"/>
    <w:rsid w:val="0023515D"/>
    <w:rsid w:val="002472E0"/>
    <w:rsid w:val="00253E1C"/>
    <w:rsid w:val="00262A98"/>
    <w:rsid w:val="00282E39"/>
    <w:rsid w:val="00284893"/>
    <w:rsid w:val="002928A7"/>
    <w:rsid w:val="002A12EB"/>
    <w:rsid w:val="002A6EA2"/>
    <w:rsid w:val="002B093E"/>
    <w:rsid w:val="002C0E67"/>
    <w:rsid w:val="002C51D0"/>
    <w:rsid w:val="002E0DB0"/>
    <w:rsid w:val="002E5BED"/>
    <w:rsid w:val="002F124B"/>
    <w:rsid w:val="002F6825"/>
    <w:rsid w:val="00316465"/>
    <w:rsid w:val="00320F0E"/>
    <w:rsid w:val="00335C8E"/>
    <w:rsid w:val="00360BA3"/>
    <w:rsid w:val="003739F5"/>
    <w:rsid w:val="0037400F"/>
    <w:rsid w:val="00386BE5"/>
    <w:rsid w:val="00390E1D"/>
    <w:rsid w:val="003D5D1B"/>
    <w:rsid w:val="003D74D4"/>
    <w:rsid w:val="003F5D57"/>
    <w:rsid w:val="00410EBC"/>
    <w:rsid w:val="00421D45"/>
    <w:rsid w:val="00452B9B"/>
    <w:rsid w:val="00453DE7"/>
    <w:rsid w:val="00454474"/>
    <w:rsid w:val="0046579A"/>
    <w:rsid w:val="004666F3"/>
    <w:rsid w:val="00472B0C"/>
    <w:rsid w:val="004770F6"/>
    <w:rsid w:val="00482210"/>
    <w:rsid w:val="00483067"/>
    <w:rsid w:val="0049777A"/>
    <w:rsid w:val="004A1B39"/>
    <w:rsid w:val="004A720E"/>
    <w:rsid w:val="004B561B"/>
    <w:rsid w:val="004B77D7"/>
    <w:rsid w:val="004D41C8"/>
    <w:rsid w:val="004D77A1"/>
    <w:rsid w:val="004E573E"/>
    <w:rsid w:val="004E66E4"/>
    <w:rsid w:val="004E6812"/>
    <w:rsid w:val="004F236D"/>
    <w:rsid w:val="004F668C"/>
    <w:rsid w:val="00502730"/>
    <w:rsid w:val="0051390D"/>
    <w:rsid w:val="00527EDC"/>
    <w:rsid w:val="005338D0"/>
    <w:rsid w:val="00534A56"/>
    <w:rsid w:val="005429B9"/>
    <w:rsid w:val="00557DCA"/>
    <w:rsid w:val="005667F2"/>
    <w:rsid w:val="00587178"/>
    <w:rsid w:val="005A65C1"/>
    <w:rsid w:val="005A7E54"/>
    <w:rsid w:val="005B20F5"/>
    <w:rsid w:val="005B6F3D"/>
    <w:rsid w:val="005F354D"/>
    <w:rsid w:val="00603335"/>
    <w:rsid w:val="006045C0"/>
    <w:rsid w:val="006157BD"/>
    <w:rsid w:val="00615FF6"/>
    <w:rsid w:val="00624EEA"/>
    <w:rsid w:val="0062629E"/>
    <w:rsid w:val="00634947"/>
    <w:rsid w:val="00641F6C"/>
    <w:rsid w:val="0064603A"/>
    <w:rsid w:val="0065056B"/>
    <w:rsid w:val="00666A12"/>
    <w:rsid w:val="006805FE"/>
    <w:rsid w:val="00681126"/>
    <w:rsid w:val="00684EFF"/>
    <w:rsid w:val="006B4E23"/>
    <w:rsid w:val="006C2E9D"/>
    <w:rsid w:val="006E0DB7"/>
    <w:rsid w:val="006E3001"/>
    <w:rsid w:val="006F0B8F"/>
    <w:rsid w:val="00710389"/>
    <w:rsid w:val="007119A2"/>
    <w:rsid w:val="00712602"/>
    <w:rsid w:val="00721A84"/>
    <w:rsid w:val="007272B6"/>
    <w:rsid w:val="00735746"/>
    <w:rsid w:val="00737B92"/>
    <w:rsid w:val="00771594"/>
    <w:rsid w:val="007774DA"/>
    <w:rsid w:val="00783BE2"/>
    <w:rsid w:val="007872E5"/>
    <w:rsid w:val="007A263C"/>
    <w:rsid w:val="007B2733"/>
    <w:rsid w:val="007E2456"/>
    <w:rsid w:val="007E672A"/>
    <w:rsid w:val="007F205C"/>
    <w:rsid w:val="008307D3"/>
    <w:rsid w:val="00833217"/>
    <w:rsid w:val="0083655B"/>
    <w:rsid w:val="0084259B"/>
    <w:rsid w:val="00845428"/>
    <w:rsid w:val="00852488"/>
    <w:rsid w:val="008828F4"/>
    <w:rsid w:val="00890266"/>
    <w:rsid w:val="0089443B"/>
    <w:rsid w:val="008A023F"/>
    <w:rsid w:val="008A08A3"/>
    <w:rsid w:val="008A4DC7"/>
    <w:rsid w:val="008B31AC"/>
    <w:rsid w:val="008B62F5"/>
    <w:rsid w:val="008C592B"/>
    <w:rsid w:val="008D29BF"/>
    <w:rsid w:val="008D4BE8"/>
    <w:rsid w:val="008F0527"/>
    <w:rsid w:val="00902708"/>
    <w:rsid w:val="00905FFF"/>
    <w:rsid w:val="0090612B"/>
    <w:rsid w:val="009143E9"/>
    <w:rsid w:val="00924A5D"/>
    <w:rsid w:val="00926092"/>
    <w:rsid w:val="009308A3"/>
    <w:rsid w:val="00932BB9"/>
    <w:rsid w:val="0093319A"/>
    <w:rsid w:val="0093651B"/>
    <w:rsid w:val="00945EB8"/>
    <w:rsid w:val="00953F92"/>
    <w:rsid w:val="00955ECF"/>
    <w:rsid w:val="00967443"/>
    <w:rsid w:val="009725CD"/>
    <w:rsid w:val="00984B78"/>
    <w:rsid w:val="00985591"/>
    <w:rsid w:val="00991F56"/>
    <w:rsid w:val="0099619C"/>
    <w:rsid w:val="009B65F2"/>
    <w:rsid w:val="009D67A2"/>
    <w:rsid w:val="009E0973"/>
    <w:rsid w:val="009F31A8"/>
    <w:rsid w:val="009F5CA0"/>
    <w:rsid w:val="00A0186B"/>
    <w:rsid w:val="00A04575"/>
    <w:rsid w:val="00A316B1"/>
    <w:rsid w:val="00A36295"/>
    <w:rsid w:val="00A44610"/>
    <w:rsid w:val="00A46C2C"/>
    <w:rsid w:val="00A47D12"/>
    <w:rsid w:val="00A5386C"/>
    <w:rsid w:val="00A60C53"/>
    <w:rsid w:val="00A71F7E"/>
    <w:rsid w:val="00AE7354"/>
    <w:rsid w:val="00AF56BE"/>
    <w:rsid w:val="00AF7224"/>
    <w:rsid w:val="00B04C52"/>
    <w:rsid w:val="00B1204A"/>
    <w:rsid w:val="00B46E2F"/>
    <w:rsid w:val="00B62014"/>
    <w:rsid w:val="00B62156"/>
    <w:rsid w:val="00BA2A44"/>
    <w:rsid w:val="00BA3F3C"/>
    <w:rsid w:val="00BC0992"/>
    <w:rsid w:val="00BC166E"/>
    <w:rsid w:val="00BC3902"/>
    <w:rsid w:val="00BC7869"/>
    <w:rsid w:val="00BC7E61"/>
    <w:rsid w:val="00BD4A5F"/>
    <w:rsid w:val="00BE2FC4"/>
    <w:rsid w:val="00BE7793"/>
    <w:rsid w:val="00BF7795"/>
    <w:rsid w:val="00C01C95"/>
    <w:rsid w:val="00C12F2A"/>
    <w:rsid w:val="00C167F5"/>
    <w:rsid w:val="00C202A5"/>
    <w:rsid w:val="00C22C07"/>
    <w:rsid w:val="00C25949"/>
    <w:rsid w:val="00C47291"/>
    <w:rsid w:val="00C47B1A"/>
    <w:rsid w:val="00C527F6"/>
    <w:rsid w:val="00C73404"/>
    <w:rsid w:val="00C77CA1"/>
    <w:rsid w:val="00C9330B"/>
    <w:rsid w:val="00C933CA"/>
    <w:rsid w:val="00CB3787"/>
    <w:rsid w:val="00CC2AA8"/>
    <w:rsid w:val="00CC4D12"/>
    <w:rsid w:val="00CD2DFB"/>
    <w:rsid w:val="00CE370E"/>
    <w:rsid w:val="00CE4EB5"/>
    <w:rsid w:val="00CE6EB0"/>
    <w:rsid w:val="00CF38A0"/>
    <w:rsid w:val="00CF6A37"/>
    <w:rsid w:val="00CF7D31"/>
    <w:rsid w:val="00D0276B"/>
    <w:rsid w:val="00D2257A"/>
    <w:rsid w:val="00D24B6C"/>
    <w:rsid w:val="00D3040B"/>
    <w:rsid w:val="00D305B5"/>
    <w:rsid w:val="00D3742E"/>
    <w:rsid w:val="00D41B99"/>
    <w:rsid w:val="00D52B2E"/>
    <w:rsid w:val="00D54100"/>
    <w:rsid w:val="00D662A3"/>
    <w:rsid w:val="00DA46DD"/>
    <w:rsid w:val="00DB0EDC"/>
    <w:rsid w:val="00DB42A3"/>
    <w:rsid w:val="00DD5D51"/>
    <w:rsid w:val="00DE2788"/>
    <w:rsid w:val="00DE40A6"/>
    <w:rsid w:val="00DF22EE"/>
    <w:rsid w:val="00E023F5"/>
    <w:rsid w:val="00E16597"/>
    <w:rsid w:val="00E20DDE"/>
    <w:rsid w:val="00E34FE5"/>
    <w:rsid w:val="00E4394A"/>
    <w:rsid w:val="00E51659"/>
    <w:rsid w:val="00E815D2"/>
    <w:rsid w:val="00E8723E"/>
    <w:rsid w:val="00EA6B28"/>
    <w:rsid w:val="00EB73E5"/>
    <w:rsid w:val="00EF5799"/>
    <w:rsid w:val="00EF5D5B"/>
    <w:rsid w:val="00F02ECF"/>
    <w:rsid w:val="00F038AE"/>
    <w:rsid w:val="00F1543E"/>
    <w:rsid w:val="00F2036D"/>
    <w:rsid w:val="00F23954"/>
    <w:rsid w:val="00F31403"/>
    <w:rsid w:val="00F561CF"/>
    <w:rsid w:val="00F72307"/>
    <w:rsid w:val="00F72754"/>
    <w:rsid w:val="00F824B3"/>
    <w:rsid w:val="00F84A82"/>
    <w:rsid w:val="00FA3258"/>
    <w:rsid w:val="00FB0FB3"/>
    <w:rsid w:val="00FC5F38"/>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5050D5"/>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99"/>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99"/>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19741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97413"/>
    <w:rPr>
      <w:rFonts w:ascii="Arial" w:eastAsia="Times New Roman" w:hAnsi="Arial" w:cs="Times New Roman"/>
      <w:sz w:val="24"/>
      <w:szCs w:val="20"/>
    </w:rPr>
  </w:style>
  <w:style w:type="paragraph" w:styleId="List">
    <w:name w:val="List"/>
    <w:basedOn w:val="Normal"/>
    <w:uiPriority w:val="99"/>
    <w:rsid w:val="00945EB8"/>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 w:id="18717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YCKJDWKQ6HAR-992-56</_dlc_DocId>
    <_dlc_DocIdUrl xmlns="31501e6e-5188-4d77-9045-2bd50ec55bd9">
      <Url>http://insideocb/PoliciesCompliance/_layouts/DocIdRedir.aspx?ID=YCKJDWKQ6HAR-992-56</Url>
      <Description>YCKJDWKQ6HAR-992-56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EC13-9BE8-4808-B24B-F5DC1912A274}">
  <ds:schemaRefs>
    <ds:schemaRef ds:uri="http://schemas.microsoft.com/office/2006/documentManagement/types"/>
    <ds:schemaRef ds:uri="http://schemas.microsoft.com/office/2006/metadata/properties"/>
    <ds:schemaRef ds:uri="http://purl.org/dc/elements/1.1/"/>
    <ds:schemaRef ds:uri="31501e6e-5188-4d77-9045-2bd50ec55bd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95F2A6F-3A30-41AF-82E9-1AE37983F522}">
  <ds:schemaRefs>
    <ds:schemaRef ds:uri="http://schemas.microsoft.com/sharepoint/v3/contenttype/forms"/>
  </ds:schemaRefs>
</ds:datastoreItem>
</file>

<file path=customXml/itemProps3.xml><?xml version="1.0" encoding="utf-8"?>
<ds:datastoreItem xmlns:ds="http://schemas.openxmlformats.org/officeDocument/2006/customXml" ds:itemID="{4F82EA85-67B2-4706-BBE2-F8C105D37589}">
  <ds:schemaRefs>
    <ds:schemaRef ds:uri="http://schemas.microsoft.com/sharepoint/events"/>
  </ds:schemaRefs>
</ds:datastoreItem>
</file>

<file path=customXml/itemProps4.xml><?xml version="1.0" encoding="utf-8"?>
<ds:datastoreItem xmlns:ds="http://schemas.openxmlformats.org/officeDocument/2006/customXml" ds:itemID="{46E6A848-E1AC-4DAA-B949-A6B309A4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E2468B-EDF0-4BF8-A9F0-26C91664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2020-02-12T21:39:00Z</dcterms:created>
  <dcterms:modified xsi:type="dcterms:W3CDTF">2020-02-12T21:39:00Z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e0935526-4a72-4e28-b46e-b668c292fa30</vt:lpwstr>
  </property>
</Properties>
</file>