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35" w:rsidRDefault="00207A35" w:rsidP="00FD4505">
      <w:pPr>
        <w:outlineLvl w:val="0"/>
        <w:rPr>
          <w:rFonts w:ascii="Calibri" w:hAnsi="Calibri" w:cs="Calibri"/>
          <w:b/>
          <w:sz w:val="32"/>
          <w:szCs w:val="32"/>
        </w:rPr>
      </w:pPr>
      <w:r>
        <w:rPr>
          <w:rFonts w:ascii="Calibri" w:hAnsi="Calibri" w:cs="Calibri"/>
          <w:b/>
          <w:noProof/>
          <w:sz w:val="32"/>
          <w:szCs w:val="3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83820</wp:posOffset>
                </wp:positionV>
                <wp:extent cx="5949950" cy="3246120"/>
                <wp:effectExtent l="0" t="0" r="1270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3246120"/>
                        </a:xfrm>
                        <a:prstGeom prst="rect">
                          <a:avLst/>
                        </a:prstGeom>
                        <a:solidFill>
                          <a:schemeClr val="bg1">
                            <a:lumMod val="85000"/>
                          </a:schemeClr>
                        </a:solidFill>
                        <a:ln w="6350">
                          <a:solidFill>
                            <a:prstClr val="black"/>
                          </a:solidFill>
                        </a:ln>
                      </wps:spPr>
                      <wps:txbx>
                        <w:txbxContent>
                          <w:p w:rsidR="00207A35" w:rsidRDefault="00207A35" w:rsidP="00207A35">
                            <w:pPr>
                              <w:rPr>
                                <w:rFonts w:ascii="Calibri" w:hAnsi="Calibri" w:cs="Calibri"/>
                                <w:color w:val="000000"/>
                              </w:rPr>
                            </w:pPr>
                            <w:r w:rsidRPr="00E8338A">
                              <w:rPr>
                                <w:rFonts w:ascii="Calibri" w:hAnsi="Calibri" w:cs="Calibri"/>
                                <w:b/>
                                <w:bCs/>
                                <w:color w:val="000000"/>
                                <w:szCs w:val="20"/>
                              </w:rPr>
                              <w:t xml:space="preserve">This form is intended as a sample. It does not constitute the standard of care nor does it provide legal advice. It contains the information OMIC recommends the surgeon personally discuss with the patient. </w:t>
                            </w:r>
                          </w:p>
                          <w:p w:rsidR="00207A35" w:rsidRDefault="00207A35" w:rsidP="00207A35">
                            <w:pPr>
                              <w:rPr>
                                <w:rFonts w:ascii="Calibri" w:hAnsi="Calibri" w:cs="Calibri"/>
                                <w:color w:val="000000"/>
                              </w:rPr>
                            </w:pPr>
                          </w:p>
                          <w:p w:rsidR="00207A35" w:rsidRPr="00E8338A" w:rsidRDefault="00207A35" w:rsidP="00207A35">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rsidR="00207A35" w:rsidRPr="00E8338A" w:rsidRDefault="00207A35" w:rsidP="00207A35">
                            <w:pPr>
                              <w:pStyle w:val="ListParagraph"/>
                              <w:numPr>
                                <w:ilvl w:val="0"/>
                                <w:numId w:val="1"/>
                              </w:numPr>
                              <w:rPr>
                                <w:rFonts w:ascii="Calibri" w:hAnsi="Calibri" w:cs="Calibri"/>
                                <w:color w:val="000000"/>
                              </w:rPr>
                            </w:pPr>
                            <w:r w:rsidRPr="00E8338A">
                              <w:rPr>
                                <w:rFonts w:ascii="Calibri" w:hAnsi="Calibri" w:cs="Calibri"/>
                                <w:color w:val="000000"/>
                              </w:rPr>
                              <w:t xml:space="preserve">Please modify it to fit your actual practice. </w:t>
                            </w:r>
                          </w:p>
                          <w:p w:rsidR="00207A35" w:rsidRPr="00E8338A" w:rsidRDefault="00207A35" w:rsidP="00207A35">
                            <w:pPr>
                              <w:pStyle w:val="ListParagraph"/>
                              <w:numPr>
                                <w:ilvl w:val="0"/>
                                <w:numId w:val="1"/>
                              </w:numPr>
                              <w:rPr>
                                <w:rFonts w:ascii="Calibri" w:hAnsi="Calibri" w:cs="Calibri"/>
                                <w:b/>
                                <w:color w:val="000000"/>
                              </w:rPr>
                            </w:pPr>
                            <w:r w:rsidRPr="00E8338A">
                              <w:rPr>
                                <w:rFonts w:ascii="Calibri" w:hAnsi="Calibri" w:cs="Calibri"/>
                                <w:b/>
                                <w:color w:val="000000"/>
                              </w:rPr>
                              <w:t>Remove this instruction box.</w:t>
                            </w:r>
                          </w:p>
                          <w:p w:rsidR="00207A35" w:rsidRPr="00E8338A" w:rsidRDefault="00207A35" w:rsidP="00207A35">
                            <w:pPr>
                              <w:pStyle w:val="ListParagraph"/>
                              <w:numPr>
                                <w:ilvl w:val="0"/>
                                <w:numId w:val="1"/>
                              </w:numPr>
                              <w:rPr>
                                <w:rFonts w:ascii="Calibri" w:hAnsi="Calibri" w:cs="Calibri"/>
                                <w:color w:val="000000"/>
                              </w:rPr>
                            </w:pPr>
                            <w:r w:rsidRPr="00E8338A">
                              <w:rPr>
                                <w:rFonts w:ascii="Calibri" w:hAnsi="Calibri" w:cs="Calibri"/>
                                <w:color w:val="000000"/>
                              </w:rPr>
                              <w:t>Add your letterhead to the first page of the consent form.</w:t>
                            </w:r>
                          </w:p>
                          <w:p w:rsidR="00207A35" w:rsidRPr="00E8338A" w:rsidRDefault="00207A35" w:rsidP="00207A35">
                            <w:pPr>
                              <w:pStyle w:val="ListParagraph"/>
                              <w:numPr>
                                <w:ilvl w:val="0"/>
                                <w:numId w:val="1"/>
                              </w:numPr>
                              <w:rPr>
                                <w:rFonts w:ascii="Calibri" w:hAnsi="Calibri" w:cs="Calibri"/>
                                <w:color w:val="000000"/>
                              </w:rPr>
                            </w:pPr>
                            <w:r w:rsidRPr="00E8338A">
                              <w:rPr>
                                <w:rFonts w:ascii="Calibri" w:hAnsi="Calibri" w:cs="Calibri"/>
                                <w:color w:val="000000"/>
                              </w:rPr>
                              <w:t xml:space="preserve">Change font size if necessary.        </w:t>
                            </w:r>
                          </w:p>
                          <w:p w:rsidR="00207A35" w:rsidRPr="00E8338A" w:rsidRDefault="00207A35" w:rsidP="00207A35">
                            <w:pPr>
                              <w:rPr>
                                <w:rFonts w:ascii="Calibri" w:hAnsi="Calibri" w:cs="Calibri"/>
                                <w:color w:val="000000"/>
                              </w:rPr>
                            </w:pPr>
                          </w:p>
                          <w:p w:rsidR="00207A35" w:rsidRPr="00E8338A" w:rsidRDefault="00207A35" w:rsidP="00207A35">
                            <w:pPr>
                              <w:rPr>
                                <w:rFonts w:ascii="Calibri" w:hAnsi="Calibri" w:cs="Calibri"/>
                                <w:b/>
                                <w:color w:val="000000"/>
                              </w:rPr>
                            </w:pPr>
                            <w:r w:rsidRPr="00E8338A">
                              <w:rPr>
                                <w:rFonts w:ascii="Calibri" w:hAnsi="Calibri" w:cs="Calibri"/>
                                <w:b/>
                                <w:color w:val="000000"/>
                              </w:rPr>
                              <w:t>After the patient signs the form</w:t>
                            </w:r>
                          </w:p>
                          <w:p w:rsidR="00207A35" w:rsidRPr="00E8338A" w:rsidRDefault="00207A35" w:rsidP="00207A35">
                            <w:pPr>
                              <w:pStyle w:val="ListParagraph"/>
                              <w:numPr>
                                <w:ilvl w:val="0"/>
                                <w:numId w:val="2"/>
                              </w:numPr>
                              <w:rPr>
                                <w:rFonts w:ascii="Calibri" w:hAnsi="Calibri" w:cs="Calibri"/>
                                <w:color w:val="000000"/>
                              </w:rPr>
                            </w:pPr>
                            <w:r w:rsidRPr="00E8338A">
                              <w:rPr>
                                <w:rFonts w:ascii="Calibri" w:hAnsi="Calibri" w:cs="Calibri"/>
                                <w:color w:val="000000"/>
                              </w:rPr>
                              <w:t xml:space="preserve">Give the patient a copy of the signed form. </w:t>
                            </w:r>
                          </w:p>
                          <w:p w:rsidR="00207A35" w:rsidRPr="00E8338A" w:rsidRDefault="00207A35" w:rsidP="00207A35">
                            <w:pPr>
                              <w:pStyle w:val="ListParagraph"/>
                              <w:numPr>
                                <w:ilvl w:val="0"/>
                                <w:numId w:val="2"/>
                              </w:numPr>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207A35" w:rsidRPr="00E8338A" w:rsidRDefault="00207A35" w:rsidP="00207A35">
                            <w:pPr>
                              <w:pStyle w:val="ListParagraph"/>
                              <w:numPr>
                                <w:ilvl w:val="0"/>
                                <w:numId w:val="2"/>
                              </w:numPr>
                              <w:rPr>
                                <w:rFonts w:ascii="Calibri" w:hAnsi="Calibri" w:cs="Calibri"/>
                                <w:color w:val="000000"/>
                              </w:rPr>
                            </w:pPr>
                            <w:r w:rsidRPr="00E8338A">
                              <w:rPr>
                                <w:rFonts w:ascii="Calibri" w:hAnsi="Calibri" w:cs="Calibri"/>
                                <w:color w:val="000000"/>
                              </w:rPr>
                              <w:t>Keep the original in the patient’s medical record.</w:t>
                            </w:r>
                          </w:p>
                          <w:p w:rsidR="00207A35" w:rsidRPr="00251D7D" w:rsidRDefault="00207A35" w:rsidP="00207A35">
                            <w:pPr>
                              <w:rPr>
                                <w:color w:val="000000"/>
                              </w:rPr>
                            </w:pPr>
                          </w:p>
                          <w:p w:rsidR="00207A35" w:rsidRDefault="00207A35" w:rsidP="00207A35">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12/19/2019</w:t>
                            </w: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Pr="004B3F17" w:rsidRDefault="00207A35" w:rsidP="00207A35">
                            <w:pPr>
                              <w:rPr>
                                <w:rFonts w:ascii="Calibri" w:hAnsi="Calibri" w:cs="Calibri"/>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6.6pt;width:468.5pt;height:255.6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" fillcolor="#d8d8d8 [2732]" strokeweight=".5pt">
                <v:path arrowok="t"/>
                <v:textbox>
                  <w:txbxContent>
                    <w:p w:rsidR="00207A35" w:rsidRDefault="00207A35" w:rsidP="00207A35">
                      <w:pPr>
                        <w:rPr>
                          <w:rFonts w:ascii="Calibri" w:hAnsi="Calibri" w:cs="Calibri"/>
                          <w:color w:val="000000"/>
                        </w:rPr>
                      </w:pPr>
                      <w:r w:rsidRPr="00E8338A">
                        <w:rPr>
                          <w:rFonts w:ascii="Calibri" w:hAnsi="Calibri" w:cs="Calibri"/>
                          <w:b/>
                          <w:bCs/>
                          <w:color w:val="000000"/>
                          <w:szCs w:val="20"/>
                        </w:rPr>
                        <w:t xml:space="preserve">This form is intended as a sample. It does not constitute the standard of care nor does it provide legal advice. It contains the information OMIC recommends the surgeon personally discuss with the patient. </w:t>
                      </w:r>
                    </w:p>
                    <w:p w:rsidR="00207A35" w:rsidRDefault="00207A35" w:rsidP="00207A35">
                      <w:pPr>
                        <w:rPr>
                          <w:rFonts w:ascii="Calibri" w:hAnsi="Calibri" w:cs="Calibri"/>
                          <w:color w:val="000000"/>
                        </w:rPr>
                      </w:pPr>
                    </w:p>
                    <w:p w:rsidR="00207A35" w:rsidRPr="00E8338A" w:rsidRDefault="00207A35" w:rsidP="00207A35">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rsidR="00207A35" w:rsidRPr="00E8338A" w:rsidRDefault="00207A35" w:rsidP="00207A35">
                      <w:pPr>
                        <w:pStyle w:val="ListParagraph"/>
                        <w:numPr>
                          <w:ilvl w:val="0"/>
                          <w:numId w:val="1"/>
                        </w:numPr>
                        <w:rPr>
                          <w:rFonts w:ascii="Calibri" w:hAnsi="Calibri" w:cs="Calibri"/>
                          <w:color w:val="000000"/>
                        </w:rPr>
                      </w:pPr>
                      <w:r w:rsidRPr="00E8338A">
                        <w:rPr>
                          <w:rFonts w:ascii="Calibri" w:hAnsi="Calibri" w:cs="Calibri"/>
                          <w:color w:val="000000"/>
                        </w:rPr>
                        <w:t xml:space="preserve">Please modify it to fit your actual practice. </w:t>
                      </w:r>
                    </w:p>
                    <w:p w:rsidR="00207A35" w:rsidRPr="00E8338A" w:rsidRDefault="00207A35" w:rsidP="00207A35">
                      <w:pPr>
                        <w:pStyle w:val="ListParagraph"/>
                        <w:numPr>
                          <w:ilvl w:val="0"/>
                          <w:numId w:val="1"/>
                        </w:numPr>
                        <w:rPr>
                          <w:rFonts w:ascii="Calibri" w:hAnsi="Calibri" w:cs="Calibri"/>
                          <w:b/>
                          <w:color w:val="000000"/>
                        </w:rPr>
                      </w:pPr>
                      <w:r w:rsidRPr="00E8338A">
                        <w:rPr>
                          <w:rFonts w:ascii="Calibri" w:hAnsi="Calibri" w:cs="Calibri"/>
                          <w:b/>
                          <w:color w:val="000000"/>
                        </w:rPr>
                        <w:t>Remove this instruction box.</w:t>
                      </w:r>
                    </w:p>
                    <w:p w:rsidR="00207A35" w:rsidRPr="00E8338A" w:rsidRDefault="00207A35" w:rsidP="00207A35">
                      <w:pPr>
                        <w:pStyle w:val="ListParagraph"/>
                        <w:numPr>
                          <w:ilvl w:val="0"/>
                          <w:numId w:val="1"/>
                        </w:numPr>
                        <w:rPr>
                          <w:rFonts w:ascii="Calibri" w:hAnsi="Calibri" w:cs="Calibri"/>
                          <w:color w:val="000000"/>
                        </w:rPr>
                      </w:pPr>
                      <w:r w:rsidRPr="00E8338A">
                        <w:rPr>
                          <w:rFonts w:ascii="Calibri" w:hAnsi="Calibri" w:cs="Calibri"/>
                          <w:color w:val="000000"/>
                        </w:rPr>
                        <w:t>Add your letterhead to the first page of the consent form.</w:t>
                      </w:r>
                    </w:p>
                    <w:p w:rsidR="00207A35" w:rsidRPr="00E8338A" w:rsidRDefault="00207A35" w:rsidP="00207A35">
                      <w:pPr>
                        <w:pStyle w:val="ListParagraph"/>
                        <w:numPr>
                          <w:ilvl w:val="0"/>
                          <w:numId w:val="1"/>
                        </w:numPr>
                        <w:rPr>
                          <w:rFonts w:ascii="Calibri" w:hAnsi="Calibri" w:cs="Calibri"/>
                          <w:color w:val="000000"/>
                        </w:rPr>
                      </w:pPr>
                      <w:r w:rsidRPr="00E8338A">
                        <w:rPr>
                          <w:rFonts w:ascii="Calibri" w:hAnsi="Calibri" w:cs="Calibri"/>
                          <w:color w:val="000000"/>
                        </w:rPr>
                        <w:t xml:space="preserve">Change font size if necessary.        </w:t>
                      </w:r>
                    </w:p>
                    <w:p w:rsidR="00207A35" w:rsidRPr="00E8338A" w:rsidRDefault="00207A35" w:rsidP="00207A35">
                      <w:pPr>
                        <w:rPr>
                          <w:rFonts w:ascii="Calibri" w:hAnsi="Calibri" w:cs="Calibri"/>
                          <w:color w:val="000000"/>
                        </w:rPr>
                      </w:pPr>
                    </w:p>
                    <w:p w:rsidR="00207A35" w:rsidRPr="00E8338A" w:rsidRDefault="00207A35" w:rsidP="00207A35">
                      <w:pPr>
                        <w:rPr>
                          <w:rFonts w:ascii="Calibri" w:hAnsi="Calibri" w:cs="Calibri"/>
                          <w:b/>
                          <w:color w:val="000000"/>
                        </w:rPr>
                      </w:pPr>
                      <w:r w:rsidRPr="00E8338A">
                        <w:rPr>
                          <w:rFonts w:ascii="Calibri" w:hAnsi="Calibri" w:cs="Calibri"/>
                          <w:b/>
                          <w:color w:val="000000"/>
                        </w:rPr>
                        <w:t>After the patient signs the form</w:t>
                      </w:r>
                    </w:p>
                    <w:p w:rsidR="00207A35" w:rsidRPr="00E8338A" w:rsidRDefault="00207A35" w:rsidP="00207A35">
                      <w:pPr>
                        <w:pStyle w:val="ListParagraph"/>
                        <w:numPr>
                          <w:ilvl w:val="0"/>
                          <w:numId w:val="2"/>
                        </w:numPr>
                        <w:rPr>
                          <w:rFonts w:ascii="Calibri" w:hAnsi="Calibri" w:cs="Calibri"/>
                          <w:color w:val="000000"/>
                        </w:rPr>
                      </w:pPr>
                      <w:r w:rsidRPr="00E8338A">
                        <w:rPr>
                          <w:rFonts w:ascii="Calibri" w:hAnsi="Calibri" w:cs="Calibri"/>
                          <w:color w:val="000000"/>
                        </w:rPr>
                        <w:t xml:space="preserve">Give the patient a copy of the signed form. </w:t>
                      </w:r>
                    </w:p>
                    <w:p w:rsidR="00207A35" w:rsidRPr="00E8338A" w:rsidRDefault="00207A35" w:rsidP="00207A35">
                      <w:pPr>
                        <w:pStyle w:val="ListParagraph"/>
                        <w:numPr>
                          <w:ilvl w:val="0"/>
                          <w:numId w:val="2"/>
                        </w:numPr>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207A35" w:rsidRPr="00E8338A" w:rsidRDefault="00207A35" w:rsidP="00207A35">
                      <w:pPr>
                        <w:pStyle w:val="ListParagraph"/>
                        <w:numPr>
                          <w:ilvl w:val="0"/>
                          <w:numId w:val="2"/>
                        </w:numPr>
                        <w:rPr>
                          <w:rFonts w:ascii="Calibri" w:hAnsi="Calibri" w:cs="Calibri"/>
                          <w:color w:val="000000"/>
                        </w:rPr>
                      </w:pPr>
                      <w:r w:rsidRPr="00E8338A">
                        <w:rPr>
                          <w:rFonts w:ascii="Calibri" w:hAnsi="Calibri" w:cs="Calibri"/>
                          <w:color w:val="000000"/>
                        </w:rPr>
                        <w:t>Keep the original in the patient’s medical record.</w:t>
                      </w:r>
                    </w:p>
                    <w:p w:rsidR="00207A35" w:rsidRPr="00251D7D" w:rsidRDefault="00207A35" w:rsidP="00207A35">
                      <w:pPr>
                        <w:rPr>
                          <w:color w:val="000000"/>
                        </w:rPr>
                      </w:pPr>
                    </w:p>
                    <w:p w:rsidR="00207A35" w:rsidRDefault="00207A35" w:rsidP="00207A35">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12/19/2019</w:t>
                      </w: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Default="00207A35" w:rsidP="00207A35">
                      <w:pPr>
                        <w:rPr>
                          <w:rFonts w:ascii="Calibri" w:hAnsi="Calibri" w:cs="Calibri"/>
                          <w:color w:val="000000"/>
                        </w:rPr>
                      </w:pPr>
                    </w:p>
                    <w:p w:rsidR="00207A35" w:rsidRPr="004B3F17" w:rsidRDefault="00207A35" w:rsidP="00207A35">
                      <w:pPr>
                        <w:rPr>
                          <w:rFonts w:ascii="Calibri" w:hAnsi="Calibri" w:cs="Calibri"/>
                          <w:color w:val="000000"/>
                        </w:rPr>
                      </w:pPr>
                    </w:p>
                  </w:txbxContent>
                </v:textbox>
                <w10:wrap type="square" anchorx="margin"/>
              </v:shape>
            </w:pict>
          </mc:Fallback>
        </mc:AlternateContent>
      </w:r>
    </w:p>
    <w:p w:rsidR="00784D89" w:rsidRPr="0056095B" w:rsidRDefault="00784D89" w:rsidP="00784D89">
      <w:pPr>
        <w:jc w:val="center"/>
        <w:outlineLvl w:val="0"/>
        <w:rPr>
          <w:rFonts w:ascii="Calibri" w:hAnsi="Calibri" w:cs="Calibri"/>
          <w:b/>
          <w:sz w:val="32"/>
          <w:szCs w:val="32"/>
        </w:rPr>
      </w:pPr>
      <w:r w:rsidRPr="0056095B">
        <w:rPr>
          <w:rFonts w:ascii="Calibri" w:hAnsi="Calibri" w:cs="Calibri"/>
          <w:b/>
          <w:sz w:val="32"/>
          <w:szCs w:val="32"/>
        </w:rPr>
        <w:t>INFORMED CONSENT FOR ORBITAL SURGERY</w:t>
      </w:r>
    </w:p>
    <w:p w:rsidR="00784D89" w:rsidRPr="0056095B" w:rsidRDefault="00784D89" w:rsidP="00784D89">
      <w:pPr>
        <w:jc w:val="center"/>
        <w:outlineLvl w:val="0"/>
        <w:rPr>
          <w:rFonts w:ascii="Calibri" w:hAnsi="Calibri" w:cs="Calibri"/>
          <w:b/>
          <w:sz w:val="32"/>
          <w:szCs w:val="32"/>
        </w:rPr>
      </w:pPr>
      <w:r w:rsidRPr="0056095B">
        <w:rPr>
          <w:rFonts w:ascii="Calibri" w:hAnsi="Calibri" w:cs="Calibri"/>
          <w:b/>
          <w:sz w:val="32"/>
          <w:szCs w:val="32"/>
        </w:rPr>
        <w:t>(“Eye socket surgery”)</w:t>
      </w:r>
    </w:p>
    <w:p w:rsidR="00784D89" w:rsidRDefault="00784D89" w:rsidP="00784D89">
      <w:pPr>
        <w:jc w:val="center"/>
        <w:rPr>
          <w:rFonts w:ascii="Calibri" w:hAnsi="Calibri" w:cs="Calibri"/>
        </w:rPr>
      </w:pPr>
    </w:p>
    <w:p w:rsidR="00784D89" w:rsidRPr="00D81C82" w:rsidRDefault="00784D89" w:rsidP="00784D89">
      <w:pPr>
        <w:jc w:val="center"/>
        <w:rPr>
          <w:rFonts w:ascii="Calibri" w:hAnsi="Calibri" w:cs="Calibri"/>
        </w:rPr>
      </w:pPr>
    </w:p>
    <w:p w:rsidR="00784D89" w:rsidRPr="0056095B" w:rsidRDefault="00784D89" w:rsidP="00784D89">
      <w:pPr>
        <w:rPr>
          <w:rFonts w:ascii="Calibri" w:hAnsi="Calibri" w:cs="Calibri"/>
          <w:b/>
        </w:rPr>
      </w:pPr>
      <w:r w:rsidRPr="0056095B">
        <w:rPr>
          <w:rFonts w:ascii="Calibri" w:hAnsi="Calibri" w:cs="Calibri"/>
          <w:b/>
        </w:rPr>
        <w:t>WHY MIGHT I NEED SURGERY OF MY EYE SOCKET?</w:t>
      </w:r>
    </w:p>
    <w:p w:rsidR="00784D89" w:rsidRPr="0056095B" w:rsidRDefault="00784D89" w:rsidP="00784D89">
      <w:pPr>
        <w:rPr>
          <w:rFonts w:ascii="Calibri" w:hAnsi="Calibri" w:cs="Calibri"/>
        </w:rPr>
      </w:pPr>
      <w:r w:rsidRPr="0056095B">
        <w:rPr>
          <w:rFonts w:ascii="Calibri" w:hAnsi="Calibri" w:cs="Calibri"/>
        </w:rPr>
        <w:t xml:space="preserve">The eye socket is a relatively small space with many important structures in it.  Surgery of the orbit (eye socket) may be necessary to remove foreign bodies (wood, metal, </w:t>
      </w:r>
      <w:proofErr w:type="spellStart"/>
      <w:r w:rsidRPr="0056095B">
        <w:rPr>
          <w:rFonts w:ascii="Calibri" w:hAnsi="Calibri" w:cs="Calibri"/>
        </w:rPr>
        <w:t>etc</w:t>
      </w:r>
      <w:proofErr w:type="spellEnd"/>
      <w:r w:rsidRPr="0056095B">
        <w:rPr>
          <w:rFonts w:ascii="Calibri" w:hAnsi="Calibri" w:cs="Calibri"/>
        </w:rPr>
        <w:t xml:space="preserve">) or tumors.  In some cases, if the foreign body or tumor is not pressing on the eye structures, it may be safely left alone.  In other cases, it is important to the safety of the eye to remove it.  This is best done by a specialist in eye socket surgery. </w:t>
      </w:r>
    </w:p>
    <w:p w:rsidR="00784D89" w:rsidRPr="0056095B" w:rsidRDefault="00784D89" w:rsidP="00784D89">
      <w:pPr>
        <w:rPr>
          <w:rFonts w:ascii="Calibri" w:hAnsi="Calibri" w:cs="Calibri"/>
        </w:rPr>
      </w:pPr>
    </w:p>
    <w:p w:rsidR="00784D89" w:rsidRPr="0056095B" w:rsidRDefault="00784D89" w:rsidP="00784D89">
      <w:pPr>
        <w:rPr>
          <w:rFonts w:ascii="Calibri" w:hAnsi="Calibri" w:cs="Calibri"/>
          <w:b/>
        </w:rPr>
      </w:pPr>
      <w:bookmarkStart w:id="0" w:name="OLE_LINK27"/>
      <w:r w:rsidRPr="0056095B">
        <w:rPr>
          <w:rFonts w:ascii="Calibri" w:hAnsi="Calibri" w:cs="Calibri"/>
          <w:b/>
        </w:rPr>
        <w:t>HOW IS THE EYE SOCKET SURGERY DONE?</w:t>
      </w:r>
    </w:p>
    <w:bookmarkEnd w:id="0"/>
    <w:p w:rsidR="00784D89" w:rsidRPr="0056095B" w:rsidRDefault="00784D89" w:rsidP="00784D89">
      <w:pPr>
        <w:rPr>
          <w:rFonts w:ascii="Calibri" w:hAnsi="Calibri" w:cs="Calibri"/>
        </w:rPr>
      </w:pPr>
      <w:r w:rsidRPr="0056095B">
        <w:rPr>
          <w:rFonts w:ascii="Calibri" w:hAnsi="Calibri" w:cs="Calibri"/>
        </w:rPr>
        <w:t xml:space="preserve">Surgery of the eye socket is usually done in an operating room with the patient under general anesthesia (completely asleep).  </w:t>
      </w:r>
      <w:r w:rsidR="008276B6">
        <w:rPr>
          <w:rFonts w:ascii="Calibri" w:hAnsi="Calibri" w:cs="Calibri"/>
        </w:rPr>
        <w:t xml:space="preserve">The surgeon </w:t>
      </w:r>
      <w:r w:rsidRPr="0056095B">
        <w:rPr>
          <w:rFonts w:ascii="Calibri" w:hAnsi="Calibri" w:cs="Calibri"/>
        </w:rPr>
        <w:t xml:space="preserve">will </w:t>
      </w:r>
      <w:r w:rsidRPr="0056095B">
        <w:rPr>
          <w:rFonts w:ascii="Calibri" w:hAnsi="Calibri" w:cs="Calibri"/>
          <w:b/>
        </w:rPr>
        <w:t>NOT</w:t>
      </w:r>
      <w:r w:rsidRPr="0056095B">
        <w:rPr>
          <w:rFonts w:ascii="Calibri" w:hAnsi="Calibri" w:cs="Calibri"/>
        </w:rPr>
        <w:t xml:space="preserve"> remove the eyeball!!  Small incisions are used to get to the tumor or foreign body and delicate instruments are used to move the eye to one side and allow </w:t>
      </w:r>
      <w:proofErr w:type="spellStart"/>
      <w:r w:rsidR="008276B6">
        <w:rPr>
          <w:rFonts w:ascii="Calibri" w:hAnsi="Calibri" w:cs="Calibri"/>
        </w:rPr>
        <w:t>the</w:t>
      </w:r>
      <w:proofErr w:type="spellEnd"/>
      <w:r w:rsidR="008276B6">
        <w:rPr>
          <w:rFonts w:ascii="Calibri" w:hAnsi="Calibri" w:cs="Calibri"/>
        </w:rPr>
        <w:t xml:space="preserve"> surgeon</w:t>
      </w:r>
      <w:r w:rsidRPr="0056095B">
        <w:rPr>
          <w:rFonts w:ascii="Calibri" w:hAnsi="Calibri" w:cs="Calibri"/>
        </w:rPr>
        <w:t xml:space="preserve"> to see the mass. </w:t>
      </w:r>
      <w:r w:rsidR="008276B6">
        <w:rPr>
          <w:rFonts w:ascii="Calibri" w:hAnsi="Calibri" w:cs="Calibri"/>
        </w:rPr>
        <w:t>The surgeon</w:t>
      </w:r>
      <w:r w:rsidRPr="0056095B">
        <w:rPr>
          <w:rFonts w:ascii="Calibri" w:hAnsi="Calibri" w:cs="Calibri"/>
        </w:rPr>
        <w:t xml:space="preserve"> may need to patch the eye after surgery but often does not.</w:t>
      </w:r>
    </w:p>
    <w:p w:rsidR="00784D89" w:rsidRPr="0056095B" w:rsidRDefault="00784D89" w:rsidP="00784D89">
      <w:pPr>
        <w:rPr>
          <w:rFonts w:ascii="Calibri" w:hAnsi="Calibri" w:cs="Calibri"/>
        </w:rPr>
      </w:pPr>
    </w:p>
    <w:p w:rsidR="00784D89" w:rsidRPr="0056095B" w:rsidRDefault="00784D89" w:rsidP="00784D89">
      <w:pPr>
        <w:outlineLvl w:val="0"/>
        <w:rPr>
          <w:rFonts w:ascii="Calibri" w:hAnsi="Calibri" w:cs="Calibri"/>
          <w:b/>
        </w:rPr>
      </w:pPr>
      <w:r w:rsidRPr="0056095B">
        <w:rPr>
          <w:rFonts w:ascii="Calibri" w:hAnsi="Calibri" w:cs="Calibri"/>
          <w:b/>
        </w:rPr>
        <w:t>HOW WILL EYE SOCKET SURGERY AFFECT MY VISION OR APPEARANCE?</w:t>
      </w:r>
    </w:p>
    <w:p w:rsidR="00784D89" w:rsidRPr="0056095B" w:rsidRDefault="00784D89" w:rsidP="00784D89">
      <w:pPr>
        <w:rPr>
          <w:rFonts w:ascii="Calibri" w:hAnsi="Calibri" w:cs="Calibri"/>
        </w:rPr>
      </w:pPr>
      <w:r w:rsidRPr="0056095B">
        <w:rPr>
          <w:rFonts w:ascii="Calibri" w:hAnsi="Calibri" w:cs="Calibri"/>
        </w:rPr>
        <w:t xml:space="preserve">The results of orbital (eye socket) surgery depend upon each patient’s severity and location of the mass, symptoms, unique anatomy and appearance goals. Eye socket surgery is not considered cosmetic surgery but most patients feel that they </w:t>
      </w:r>
      <w:r w:rsidRPr="0056095B">
        <w:rPr>
          <w:rFonts w:ascii="Calibri" w:hAnsi="Calibri" w:cs="Calibri"/>
        </w:rPr>
        <w:lastRenderedPageBreak/>
        <w:t>look better after they have healed.  Orbital surgery does not improve blurred vision caused by problems inside the eyeball, or by visual loss caused by neurological trauma behind the eye.  This surgery cannot repair all problems associated with trauma to the face.</w:t>
      </w:r>
    </w:p>
    <w:p w:rsidR="00784D89" w:rsidRPr="0056095B" w:rsidRDefault="00784D89" w:rsidP="00784D89">
      <w:pPr>
        <w:rPr>
          <w:rFonts w:ascii="Calibri" w:hAnsi="Calibri" w:cs="Calibri"/>
        </w:rPr>
      </w:pPr>
    </w:p>
    <w:p w:rsidR="00784D89" w:rsidRPr="0056095B" w:rsidRDefault="00784D89" w:rsidP="00784D89">
      <w:pPr>
        <w:rPr>
          <w:rFonts w:ascii="Calibri" w:hAnsi="Calibri" w:cs="Calibri"/>
        </w:rPr>
      </w:pPr>
      <w:r w:rsidRPr="0056095B">
        <w:rPr>
          <w:rFonts w:ascii="Calibri" w:hAnsi="Calibri" w:cs="Calibri"/>
        </w:rPr>
        <w:t>It is important to note that some patients have unrealistic expectations about how orbital surgery will impact their lives. Carefully evaluate your goals and your ability to deal with changes to your appearance before agreeing to this surgery.  Understan</w:t>
      </w:r>
      <w:r w:rsidR="008276B6">
        <w:rPr>
          <w:rFonts w:ascii="Calibri" w:hAnsi="Calibri" w:cs="Calibri"/>
        </w:rPr>
        <w:t>d the risks and ask the surgeon questions</w:t>
      </w:r>
      <w:bookmarkStart w:id="1" w:name="_GoBack"/>
      <w:bookmarkEnd w:id="1"/>
      <w:r w:rsidRPr="0056095B">
        <w:rPr>
          <w:rFonts w:ascii="Calibri" w:hAnsi="Calibri" w:cs="Calibri"/>
        </w:rPr>
        <w:t>.</w:t>
      </w:r>
    </w:p>
    <w:p w:rsidR="00784D89" w:rsidRPr="0056095B" w:rsidRDefault="00784D89" w:rsidP="00784D89">
      <w:pPr>
        <w:rPr>
          <w:rFonts w:ascii="Calibri" w:hAnsi="Calibri" w:cs="Calibri"/>
        </w:rPr>
      </w:pPr>
    </w:p>
    <w:p w:rsidR="00784D89" w:rsidRPr="0056095B" w:rsidRDefault="00784D89" w:rsidP="00784D89">
      <w:pPr>
        <w:rPr>
          <w:rFonts w:ascii="Calibri" w:hAnsi="Calibri" w:cs="Calibri"/>
          <w:b/>
        </w:rPr>
      </w:pPr>
      <w:r w:rsidRPr="0056095B">
        <w:rPr>
          <w:rFonts w:ascii="Calibri" w:hAnsi="Calibri" w:cs="Calibri"/>
          <w:b/>
        </w:rPr>
        <w:t>WHAT ARE THE MAJOR RISKS?</w:t>
      </w:r>
    </w:p>
    <w:p w:rsidR="00774373" w:rsidRPr="0056095B" w:rsidRDefault="00784D89" w:rsidP="003E49FA">
      <w:pPr>
        <w:rPr>
          <w:rFonts w:ascii="Calibri" w:hAnsi="Calibri" w:cs="Calibri"/>
        </w:rPr>
      </w:pPr>
      <w:r w:rsidRPr="0056095B">
        <w:rPr>
          <w:rFonts w:ascii="Calibri" w:hAnsi="Calibri" w:cs="Calibri"/>
        </w:rPr>
        <w:t>Risks of orbital surgery include but are not limited to:  bleeding, infection, an asymmetric or unbalanced appearance, scarring, difficulty closing the eyes (which may cause damage to the underlying corneal surface), double vision, numbness and/or tingling near the eye or on the face, and, in rare cases, loss of vision. You may need additional treatment or surgery to treat these complications; the cost of the additional treatment or surgery is NOT included in the fee for this surgery. Due to individual differences in anatomy, response to surgery, and wound healing, no guarantees can be made as to your final result.  For some patients, changes in appearance may lead to anger, anxiety, depression, or other emotional reactions.</w:t>
      </w:r>
    </w:p>
    <w:sectPr w:rsidR="00774373" w:rsidRPr="0056095B" w:rsidSect="0056095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EE" w:rsidRDefault="001C47EE">
      <w:r>
        <w:separator/>
      </w:r>
    </w:p>
  </w:endnote>
  <w:endnote w:type="continuationSeparator" w:id="0">
    <w:p w:rsidR="001C47EE" w:rsidRDefault="001C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49" w:rsidRDefault="00F40E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EE" w:rsidRDefault="001C47EE">
      <w:r>
        <w:separator/>
      </w:r>
    </w:p>
  </w:footnote>
  <w:footnote w:type="continuationSeparator" w:id="0">
    <w:p w:rsidR="001C47EE" w:rsidRDefault="001C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49" w:rsidRDefault="00F40E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49"/>
    <w:rsid w:val="000F152B"/>
    <w:rsid w:val="0013628C"/>
    <w:rsid w:val="001805C8"/>
    <w:rsid w:val="001C47EE"/>
    <w:rsid w:val="00207A35"/>
    <w:rsid w:val="00266D5C"/>
    <w:rsid w:val="002F391F"/>
    <w:rsid w:val="003E49FA"/>
    <w:rsid w:val="00462CEA"/>
    <w:rsid w:val="0056095B"/>
    <w:rsid w:val="00704BE7"/>
    <w:rsid w:val="00774373"/>
    <w:rsid w:val="00784D89"/>
    <w:rsid w:val="007E1C1D"/>
    <w:rsid w:val="008276B6"/>
    <w:rsid w:val="008B0410"/>
    <w:rsid w:val="008B0C68"/>
    <w:rsid w:val="00B36399"/>
    <w:rsid w:val="00E36518"/>
    <w:rsid w:val="00F40E49"/>
    <w:rsid w:val="00FD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9F91B"/>
  <w15:chartTrackingRefBased/>
  <w15:docId w15:val="{EFCC57B6-327F-4E8B-8063-416D72CC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D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207A35"/>
    <w:pPr>
      <w:ind w:left="720"/>
      <w:contextualSpacing/>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n\Local%20Settings\Temporary%20Internet%20Files\OLK7\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59DA8-1E71-4186-B65B-7CC43155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1</TotalTime>
  <Pages>2</Pages>
  <Words>433</Words>
  <Characters>2173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RAIN TECHNOLOGIES</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 Pelton MD, PHD, PC</dc:creator>
  <cp:keywords/>
  <cp:lastModifiedBy>Betsy Kelley</cp:lastModifiedBy>
  <cp:revision>2</cp:revision>
  <cp:lastPrinted>2005-01-24T22:22:00Z</cp:lastPrinted>
  <dcterms:created xsi:type="dcterms:W3CDTF">2024-11-08T00:47:00Z</dcterms:created>
  <dcterms:modified xsi:type="dcterms:W3CDTF">2024-11-08T00:47:00Z</dcterms:modified>
</cp:coreProperties>
</file>