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421F3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Risk Analysis</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Anne M. Menke, RN, PhD, OMIC Patient Safety Manager</w:t>
      </w:r>
    </w:p>
    <w:p w:rsidR="003B2B67" w:rsidRDefault="00421F34" w:rsidP="00421F34">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r>
        <w:rPr>
          <w:rFonts w:asciiTheme="minorHAnsi" w:hAnsiTheme="minorHAnsi" w:cs="Arial"/>
          <w:b/>
          <w:spacing w:val="-2"/>
          <w:sz w:val="24"/>
          <w:szCs w:val="24"/>
        </w:rPr>
        <w:t xml:space="preserve">Daniel M. Berinstein, MD; Denise R. Chamblee, MD; </w:t>
      </w:r>
    </w:p>
    <w:p w:rsidR="00421F34" w:rsidRDefault="00421F34" w:rsidP="00421F34">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3B2B67">
        <w:rPr>
          <w:rFonts w:asciiTheme="minorHAnsi" w:hAnsiTheme="minorHAnsi" w:cs="Arial"/>
          <w:b/>
          <w:spacing w:val="-2"/>
          <w:sz w:val="24"/>
          <w:szCs w:val="24"/>
        </w:rPr>
        <w:t>; and Christie L. Morse, MD</w:t>
      </w:r>
    </w:p>
    <w:p w:rsidR="00421F34" w:rsidRDefault="00421F34" w:rsidP="00421F34">
      <w:pPr>
        <w:tabs>
          <w:tab w:val="left" w:pos="-720"/>
        </w:tabs>
        <w:suppressAutoHyphens/>
        <w:spacing w:line="240" w:lineRule="atLeast"/>
        <w:jc w:val="center"/>
        <w:rPr>
          <w:rFonts w:asciiTheme="minorHAnsi" w:hAnsiTheme="minorHAnsi" w:cs="Arial"/>
          <w:b/>
          <w:spacing w:val="-2"/>
          <w:sz w:val="24"/>
          <w:szCs w:val="24"/>
        </w:rPr>
      </w:pPr>
    </w:p>
    <w:p w:rsidR="00421F34" w:rsidRP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421F34">
        <w:rPr>
          <w:rFonts w:asciiTheme="minorHAnsi" w:hAnsiTheme="minorHAnsi" w:cs="Arial"/>
          <w:b/>
          <w:color w:val="333333"/>
          <w:sz w:val="22"/>
          <w:szCs w:val="22"/>
        </w:rPr>
        <w:t>OMIC policyholders who provide care must comply with the ROP Safety Net.</w:t>
      </w:r>
    </w:p>
    <w:p w:rsid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421F34">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421F34">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421F34">
        <w:rPr>
          <w:rFonts w:asciiTheme="minorHAnsi" w:hAnsiTheme="minorHAnsi" w:cs="Arial"/>
          <w:color w:val="333333"/>
          <w:sz w:val="22"/>
          <w:szCs w:val="22"/>
        </w:rPr>
        <w:t>Ophthalmologists should use their professional judgment in determining the applicability o</w:t>
      </w:r>
      <w:r w:rsidRPr="00177C2E">
        <w:rPr>
          <w:rFonts w:asciiTheme="minorHAnsi" w:hAnsiTheme="minorHAnsi" w:cs="Arial"/>
          <w:color w:val="333333"/>
          <w:sz w:val="22"/>
          <w:szCs w:val="22"/>
        </w:rPr>
        <w:t xml:space="preserve">f a given </w:t>
      </w:r>
      <w:r w:rsidRPr="00177C2E">
        <w:rPr>
          <w:rFonts w:asciiTheme="minorHAnsi" w:hAnsiTheme="minorHAnsi" w:cs="Arial"/>
          <w:noProof/>
          <w:color w:val="333333"/>
          <w:sz w:val="22"/>
          <w:szCs w:val="22"/>
        </w:rPr>
        <w:t xml:space="preserve">recommendation to their particular patients and practice situation. </w:t>
      </w:r>
    </w:p>
    <w:p w:rsid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421F34" w:rsidRPr="00177C2E"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spacing w:val="-2"/>
          <w:szCs w:val="24"/>
        </w:rPr>
      </w:pPr>
      <w:r>
        <w:rPr>
          <w:rFonts w:asciiTheme="minorHAnsi" w:hAnsiTheme="minorHAnsi" w:cs="Arial"/>
          <w:noProof/>
          <w:color w:val="333333"/>
          <w:sz w:val="22"/>
          <w:szCs w:val="22"/>
        </w:rPr>
        <w:t xml:space="preserve">Version </w:t>
      </w:r>
      <w:r w:rsidR="00C71793">
        <w:rPr>
          <w:rFonts w:asciiTheme="minorHAnsi" w:hAnsiTheme="minorHAnsi" w:cs="Arial"/>
          <w:noProof/>
          <w:color w:val="333333"/>
          <w:sz w:val="22"/>
          <w:szCs w:val="22"/>
        </w:rPr>
        <w:t>8/15</w:t>
      </w:r>
      <w:r>
        <w:rPr>
          <w:rFonts w:asciiTheme="minorHAnsi" w:hAnsiTheme="minorHAnsi" w:cs="Arial"/>
          <w:noProof/>
          <w:color w:val="333333"/>
          <w:sz w:val="22"/>
          <w:szCs w:val="22"/>
        </w:rPr>
        <w:t>/18</w:t>
      </w:r>
    </w:p>
    <w:p w:rsidR="00421F34" w:rsidRPr="00177C2E" w:rsidRDefault="00421F34" w:rsidP="00421F34">
      <w:pPr>
        <w:tabs>
          <w:tab w:val="left" w:pos="-720"/>
        </w:tabs>
        <w:suppressAutoHyphens/>
        <w:spacing w:line="240" w:lineRule="atLeast"/>
        <w:jc w:val="center"/>
        <w:rPr>
          <w:rFonts w:asciiTheme="minorHAnsi" w:hAnsiTheme="minorHAnsi" w:cs="Arial"/>
          <w:b/>
          <w:spacing w:val="-2"/>
          <w:sz w:val="24"/>
          <w:szCs w:val="24"/>
        </w:rPr>
      </w:pPr>
    </w:p>
    <w:p w:rsidR="00811105" w:rsidRPr="00EC0667" w:rsidRDefault="00811105" w:rsidP="00811105">
      <w:pPr>
        <w:tabs>
          <w:tab w:val="left" w:pos="0"/>
        </w:tabs>
        <w:suppressAutoHyphens/>
        <w:spacing w:line="276" w:lineRule="auto"/>
        <w:contextualSpacing/>
        <w:rPr>
          <w:rFonts w:ascii="Calibri" w:hAnsi="Calibri"/>
          <w:spacing w:val="-2"/>
          <w:sz w:val="22"/>
          <w:szCs w:val="22"/>
        </w:rPr>
      </w:pPr>
      <w:r w:rsidRPr="00EC0667">
        <w:rPr>
          <w:rFonts w:ascii="Calibri" w:hAnsi="Calibri"/>
          <w:spacing w:val="-2"/>
          <w:sz w:val="22"/>
          <w:szCs w:val="22"/>
        </w:rPr>
        <w:t xml:space="preserve">Screening and treating premature infants for </w:t>
      </w:r>
      <w:r w:rsidR="003A01C3">
        <w:rPr>
          <w:rFonts w:ascii="Calibri" w:hAnsi="Calibri"/>
          <w:spacing w:val="-2"/>
          <w:sz w:val="22"/>
          <w:szCs w:val="22"/>
        </w:rPr>
        <w:t>ROP (</w:t>
      </w:r>
      <w:r w:rsidRPr="00EC0667">
        <w:rPr>
          <w:rFonts w:ascii="Calibri" w:hAnsi="Calibri"/>
          <w:spacing w:val="-2"/>
          <w:sz w:val="22"/>
          <w:szCs w:val="22"/>
        </w:rPr>
        <w:t xml:space="preserve">retinopathy of </w:t>
      </w:r>
      <w:r w:rsidR="003A01C3">
        <w:rPr>
          <w:rFonts w:ascii="Calibri" w:hAnsi="Calibri"/>
          <w:spacing w:val="-2"/>
          <w:sz w:val="22"/>
          <w:szCs w:val="22"/>
        </w:rPr>
        <w:t>prematurity</w:t>
      </w:r>
      <w:r w:rsidRPr="00EC0667">
        <w:rPr>
          <w:rFonts w:ascii="Calibri" w:hAnsi="Calibri"/>
          <w:spacing w:val="-2"/>
          <w:sz w:val="22"/>
          <w:szCs w:val="22"/>
        </w:rPr>
        <w:t>) is a</w:t>
      </w:r>
      <w:r>
        <w:rPr>
          <w:rFonts w:ascii="Calibri" w:hAnsi="Calibri"/>
          <w:spacing w:val="-2"/>
          <w:sz w:val="22"/>
          <w:szCs w:val="22"/>
        </w:rPr>
        <w:t xml:space="preserve">n important aspect of </w:t>
      </w:r>
      <w:r w:rsidRPr="00EC0667">
        <w:rPr>
          <w:rFonts w:ascii="Calibri" w:hAnsi="Calibri"/>
          <w:spacing w:val="-2"/>
          <w:sz w:val="22"/>
          <w:szCs w:val="22"/>
        </w:rPr>
        <w:t xml:space="preserve">ophthalmic care that provides a valuable service to not only the individual baby but also to society as a whole. Although claims for mismanagement of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are relatively infrequent, indemnity payments for these claims can be high due to the young age of the plaintiffs and the significant loss of vision that can result even with treatment. Concerned about their liability exposure, numerous screening and treating ophthalmologists have called OMIC to request sample protocols to help standardize care. </w:t>
      </w:r>
    </w:p>
    <w:p w:rsidR="00811105" w:rsidRPr="00EC0667" w:rsidRDefault="00811105" w:rsidP="00811105">
      <w:pPr>
        <w:tabs>
          <w:tab w:val="left" w:pos="0"/>
        </w:tabs>
        <w:suppressAutoHyphens/>
        <w:spacing w:line="276" w:lineRule="auto"/>
        <w:contextualSpacing/>
        <w:rPr>
          <w:rFonts w:ascii="Calibri" w:hAnsi="Calibri"/>
          <w:spacing w:val="-2"/>
          <w:sz w:val="22"/>
          <w:szCs w:val="22"/>
        </w:rPr>
      </w:pPr>
    </w:p>
    <w:p w:rsidR="00811105" w:rsidRPr="00EC0667" w:rsidRDefault="00811105" w:rsidP="00811105">
      <w:pPr>
        <w:tabs>
          <w:tab w:val="left" w:pos="0"/>
        </w:tabs>
        <w:suppressAutoHyphens/>
        <w:spacing w:line="276" w:lineRule="auto"/>
        <w:contextualSpacing/>
        <w:rPr>
          <w:rFonts w:ascii="Calibri" w:hAnsi="Calibri"/>
          <w:spacing w:val="-2"/>
          <w:sz w:val="22"/>
          <w:szCs w:val="22"/>
        </w:rPr>
      </w:pPr>
      <w:r w:rsidRPr="00EC0667">
        <w:rPr>
          <w:rFonts w:ascii="Calibri" w:hAnsi="Calibri"/>
          <w:spacing w:val="-2"/>
          <w:sz w:val="22"/>
          <w:szCs w:val="22"/>
        </w:rPr>
        <w:t xml:space="preserve">OMIC first developed and distributed </w:t>
      </w:r>
      <w:r>
        <w:rPr>
          <w:rFonts w:ascii="Calibri" w:hAnsi="Calibri"/>
          <w:spacing w:val="-2"/>
          <w:sz w:val="22"/>
          <w:szCs w:val="22"/>
        </w:rPr>
        <w:t xml:space="preserve">the </w:t>
      </w:r>
      <w:r w:rsidRPr="00EC0667">
        <w:rPr>
          <w:rFonts w:ascii="Calibri" w:hAnsi="Calibri"/>
          <w:spacing w:val="-2"/>
          <w:sz w:val="22"/>
          <w:szCs w:val="22"/>
        </w:rPr>
        <w:t>ROP Safety Net protocols in 2006. Our experience in helping ophthalmologists implement these patient safety mea</w:t>
      </w:r>
      <w:r>
        <w:rPr>
          <w:rFonts w:ascii="Calibri" w:hAnsi="Calibri"/>
          <w:spacing w:val="-2"/>
          <w:sz w:val="22"/>
          <w:szCs w:val="22"/>
        </w:rPr>
        <w:t xml:space="preserve">sures has convinced us that </w:t>
      </w:r>
      <w:r w:rsidRPr="00EC0667">
        <w:rPr>
          <w:rFonts w:ascii="Calibri" w:hAnsi="Calibri"/>
          <w:spacing w:val="-2"/>
          <w:sz w:val="22"/>
          <w:szCs w:val="22"/>
        </w:rPr>
        <w:t xml:space="preserve">liability for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care can only b</w:t>
      </w:r>
      <w:r w:rsidR="00C71793">
        <w:rPr>
          <w:rFonts w:ascii="Calibri" w:hAnsi="Calibri"/>
          <w:spacing w:val="-2"/>
          <w:sz w:val="22"/>
          <w:szCs w:val="22"/>
        </w:rPr>
        <w:t xml:space="preserve">e decreased </w:t>
      </w:r>
      <w:r w:rsidRPr="00EC0667">
        <w:rPr>
          <w:rFonts w:ascii="Calibri" w:hAnsi="Calibri"/>
          <w:spacing w:val="-2"/>
          <w:sz w:val="22"/>
          <w:szCs w:val="22"/>
        </w:rPr>
        <w:t xml:space="preserve">if ophthalmologists work closely with neonatologists, nurses in Neonatal Intensive Care Units (NICUs), hospitals, and parents. We accordingly developed sample protocols—our ROP </w:t>
      </w:r>
      <w:r w:rsidR="003A01C3">
        <w:rPr>
          <w:rFonts w:ascii="Calibri" w:hAnsi="Calibri"/>
          <w:spacing w:val="-2"/>
          <w:sz w:val="22"/>
          <w:szCs w:val="22"/>
        </w:rPr>
        <w:t>Safety Net Toolkit</w:t>
      </w:r>
      <w:r w:rsidRPr="00EC0667">
        <w:rPr>
          <w:rFonts w:ascii="Calibri" w:hAnsi="Calibri"/>
          <w:spacing w:val="-2"/>
          <w:sz w:val="22"/>
          <w:szCs w:val="22"/>
        </w:rPr>
        <w:t>—for both office- and hospital-based care. OMIC</w:t>
      </w:r>
      <w:r>
        <w:rPr>
          <w:rFonts w:ascii="Calibri" w:hAnsi="Calibri"/>
          <w:spacing w:val="-2"/>
          <w:sz w:val="22"/>
          <w:szCs w:val="22"/>
        </w:rPr>
        <w:t xml:space="preserve">-insured ophthalmologists must implement certain aspects of </w:t>
      </w:r>
      <w:r w:rsidRPr="00EC0667">
        <w:rPr>
          <w:rFonts w:ascii="Calibri" w:hAnsi="Calibri"/>
          <w:spacing w:val="-2"/>
          <w:sz w:val="22"/>
          <w:szCs w:val="22"/>
        </w:rPr>
        <w:t xml:space="preserve">the ROP Safety Net protocols </w:t>
      </w:r>
      <w:r>
        <w:rPr>
          <w:rFonts w:ascii="Calibri" w:hAnsi="Calibri"/>
          <w:spacing w:val="-2"/>
          <w:sz w:val="22"/>
          <w:szCs w:val="22"/>
        </w:rPr>
        <w:t xml:space="preserve">as a condition of coverage for ROP care, including </w:t>
      </w:r>
      <w:r w:rsidRPr="00EC0667">
        <w:rPr>
          <w:rFonts w:ascii="Calibri" w:hAnsi="Calibri"/>
          <w:spacing w:val="-2"/>
          <w:sz w:val="22"/>
          <w:szCs w:val="22"/>
        </w:rPr>
        <w:t xml:space="preserve">ROP-related CME, hospital and office tracking, parental education, </w:t>
      </w:r>
      <w:r w:rsidR="00B70ECA">
        <w:rPr>
          <w:rFonts w:ascii="Calibri" w:hAnsi="Calibri"/>
          <w:spacing w:val="-2"/>
          <w:sz w:val="22"/>
          <w:szCs w:val="22"/>
        </w:rPr>
        <w:t xml:space="preserve">documented hand-offs, </w:t>
      </w:r>
      <w:r w:rsidRPr="00EC0667">
        <w:rPr>
          <w:rFonts w:ascii="Calibri" w:hAnsi="Calibri"/>
          <w:spacing w:val="-2"/>
          <w:sz w:val="22"/>
          <w:szCs w:val="22"/>
        </w:rPr>
        <w:t xml:space="preserve">etc. </w:t>
      </w:r>
    </w:p>
    <w:p w:rsidR="00811105" w:rsidRPr="00EC0667" w:rsidRDefault="00811105" w:rsidP="00811105">
      <w:pPr>
        <w:tabs>
          <w:tab w:val="left" w:pos="0"/>
        </w:tabs>
        <w:suppressAutoHyphens/>
        <w:spacing w:line="276" w:lineRule="auto"/>
        <w:contextualSpacing/>
        <w:rPr>
          <w:rFonts w:ascii="Calibri" w:hAnsi="Calibri"/>
          <w:spacing w:val="-2"/>
          <w:sz w:val="22"/>
          <w:szCs w:val="22"/>
        </w:rPr>
      </w:pPr>
    </w:p>
    <w:p w:rsidR="00811105" w:rsidRPr="00EC0667" w:rsidRDefault="00811105" w:rsidP="00811105">
      <w:pPr>
        <w:tabs>
          <w:tab w:val="left" w:pos="0"/>
        </w:tabs>
        <w:suppressAutoHyphens/>
        <w:spacing w:line="276" w:lineRule="auto"/>
        <w:contextualSpacing/>
        <w:rPr>
          <w:rFonts w:ascii="Calibri" w:hAnsi="Calibri"/>
          <w:spacing w:val="-2"/>
          <w:sz w:val="22"/>
          <w:szCs w:val="22"/>
        </w:rPr>
      </w:pPr>
      <w:r w:rsidRPr="00EC0667">
        <w:rPr>
          <w:rFonts w:ascii="Calibri" w:hAnsi="Calibri"/>
          <w:spacing w:val="-2"/>
          <w:sz w:val="22"/>
          <w:szCs w:val="22"/>
        </w:rPr>
        <w:t>This document, “ROP Safety Net</w:t>
      </w:r>
      <w:r>
        <w:rPr>
          <w:rFonts w:ascii="Calibri" w:hAnsi="Calibri"/>
          <w:spacing w:val="-2"/>
          <w:sz w:val="22"/>
          <w:szCs w:val="22"/>
        </w:rPr>
        <w:t>: Risk Analysis</w:t>
      </w:r>
      <w:r w:rsidRPr="00EC0667">
        <w:rPr>
          <w:rFonts w:ascii="Calibri" w:hAnsi="Calibri"/>
          <w:spacing w:val="-2"/>
          <w:sz w:val="22"/>
          <w:szCs w:val="22"/>
        </w:rPr>
        <w:t xml:space="preserve">,” will present the obstacles to safe ROP care, OMIC’s ROP claims experience, and our risk management recommendations. Toolkits that detail every step in the care process are available from our website at </w:t>
      </w:r>
      <w:hyperlink r:id="rId9" w:history="1">
        <w:r w:rsidRPr="00EC0667">
          <w:rPr>
            <w:rStyle w:val="Hyperlink"/>
            <w:rFonts w:ascii="Calibri" w:hAnsi="Calibri" w:cs="Arial"/>
            <w:spacing w:val="-2"/>
            <w:sz w:val="22"/>
            <w:szCs w:val="22"/>
          </w:rPr>
          <w:t>http://www.omic.com/rop-safety-net/</w:t>
        </w:r>
      </w:hyperlink>
      <w:r w:rsidRPr="00EC0667">
        <w:rPr>
          <w:rFonts w:ascii="Calibri" w:hAnsi="Calibri"/>
          <w:spacing w:val="-2"/>
          <w:sz w:val="22"/>
          <w:szCs w:val="22"/>
        </w:rPr>
        <w:t xml:space="preserve">.  </w:t>
      </w:r>
    </w:p>
    <w:p w:rsidR="00811105" w:rsidRDefault="00811105" w:rsidP="00811105">
      <w:pPr>
        <w:tabs>
          <w:tab w:val="left" w:pos="0"/>
        </w:tabs>
        <w:suppressAutoHyphens/>
        <w:spacing w:line="276" w:lineRule="auto"/>
        <w:contextualSpacing/>
        <w:rPr>
          <w:rFonts w:ascii="Calibri" w:hAnsi="Calibri"/>
          <w:spacing w:val="-2"/>
          <w:sz w:val="22"/>
          <w:szCs w:val="22"/>
        </w:rPr>
      </w:pPr>
    </w:p>
    <w:p w:rsidR="003A01C3" w:rsidRDefault="003A01C3" w:rsidP="00811105">
      <w:pPr>
        <w:tabs>
          <w:tab w:val="left" w:pos="0"/>
        </w:tabs>
        <w:suppressAutoHyphens/>
        <w:spacing w:line="276" w:lineRule="auto"/>
        <w:contextualSpacing/>
        <w:rPr>
          <w:rFonts w:ascii="Calibri" w:hAnsi="Calibri"/>
          <w:spacing w:val="-2"/>
          <w:sz w:val="22"/>
          <w:szCs w:val="22"/>
        </w:rPr>
      </w:pPr>
    </w:p>
    <w:p w:rsidR="003A01C3" w:rsidRPr="00EC0667" w:rsidRDefault="003A01C3" w:rsidP="00811105">
      <w:pPr>
        <w:tabs>
          <w:tab w:val="left" w:pos="0"/>
        </w:tabs>
        <w:suppressAutoHyphens/>
        <w:spacing w:line="276" w:lineRule="auto"/>
        <w:contextualSpacing/>
        <w:rPr>
          <w:rFonts w:ascii="Calibri" w:hAnsi="Calibri"/>
          <w:spacing w:val="-2"/>
          <w:sz w:val="22"/>
          <w:szCs w:val="22"/>
        </w:rPr>
      </w:pPr>
    </w:p>
    <w:p w:rsidR="00811105" w:rsidRPr="003A01C3" w:rsidRDefault="002036D2" w:rsidP="003A01C3">
      <w:pPr>
        <w:pStyle w:val="Heading1"/>
        <w:rPr>
          <w:rFonts w:asciiTheme="minorHAnsi" w:hAnsiTheme="minorHAnsi"/>
          <w:b/>
          <w:sz w:val="28"/>
          <w:szCs w:val="28"/>
        </w:rPr>
      </w:pPr>
      <w:r>
        <w:rPr>
          <w:rFonts w:asciiTheme="minorHAnsi" w:hAnsiTheme="minorHAnsi"/>
          <w:b/>
          <w:sz w:val="28"/>
          <w:szCs w:val="28"/>
        </w:rPr>
        <w:t>Why is the ROP care process so problematic</w:t>
      </w:r>
      <w:r w:rsidR="00811105" w:rsidRPr="003A01C3">
        <w:rPr>
          <w:rFonts w:asciiTheme="minorHAnsi" w:hAnsiTheme="minorHAnsi"/>
          <w:b/>
          <w:sz w:val="28"/>
          <w:szCs w:val="28"/>
        </w:rPr>
        <w:t>?</w:t>
      </w:r>
    </w:p>
    <w:p w:rsidR="00811105" w:rsidRPr="00EC0667" w:rsidRDefault="00811105" w:rsidP="00811105">
      <w:pPr>
        <w:tabs>
          <w:tab w:val="left" w:pos="0"/>
        </w:tabs>
        <w:suppressAutoHyphens/>
        <w:spacing w:line="276" w:lineRule="auto"/>
        <w:contextualSpacing/>
        <w:rPr>
          <w:rFonts w:ascii="Calibri" w:hAnsi="Calibri"/>
          <w:b/>
          <w:bCs/>
          <w:spacing w:val="-2"/>
          <w:sz w:val="22"/>
          <w:szCs w:val="22"/>
        </w:rPr>
      </w:pPr>
    </w:p>
    <w:p w:rsidR="00811105" w:rsidRPr="00EC0667" w:rsidRDefault="00811105" w:rsidP="00811105">
      <w:pPr>
        <w:tabs>
          <w:tab w:val="left" w:pos="0"/>
        </w:tabs>
        <w:suppressAutoHyphens/>
        <w:spacing w:line="276" w:lineRule="auto"/>
        <w:contextualSpacing/>
        <w:rPr>
          <w:rFonts w:ascii="Calibri" w:hAnsi="Calibri"/>
          <w:b/>
          <w:bCs/>
          <w:spacing w:val="-2"/>
          <w:sz w:val="22"/>
          <w:szCs w:val="22"/>
        </w:rPr>
      </w:pPr>
      <w:r w:rsidRPr="00EC0667">
        <w:rPr>
          <w:rFonts w:ascii="Calibri" w:hAnsi="Calibri"/>
          <w:b/>
          <w:bCs/>
          <w:spacing w:val="-2"/>
          <w:sz w:val="22"/>
          <w:szCs w:val="22"/>
        </w:rPr>
        <w:t>Difficulties in Providing Vision-Preserving Care to Premature Infants</w:t>
      </w:r>
    </w:p>
    <w:p w:rsidR="003A01C3"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sidRPr="00EC0667">
        <w:rPr>
          <w:rFonts w:ascii="Calibri" w:hAnsi="Calibri"/>
          <w:spacing w:val="-2"/>
          <w:sz w:val="22"/>
          <w:szCs w:val="22"/>
        </w:rPr>
        <w:t xml:space="preserve">Some aspects of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care put premature infants and the entire healthcare team at risk. Premature infants face a host of severe medical problems. While some are life threatening, ROP is sight threatening. The neonatologist and nurses in the neonatal intensive care unit spend considerable amounts of time coordinating and orchestrating consultations and care. The ophthalmologist is just one of a number of </w:t>
      </w:r>
      <w:r>
        <w:rPr>
          <w:rFonts w:ascii="Calibri" w:hAnsi="Calibri"/>
          <w:spacing w:val="-2"/>
          <w:sz w:val="22"/>
          <w:szCs w:val="22"/>
        </w:rPr>
        <w:t>physicians</w:t>
      </w:r>
      <w:r w:rsidRPr="00EC0667">
        <w:rPr>
          <w:rFonts w:ascii="Calibri" w:hAnsi="Calibri"/>
          <w:spacing w:val="-2"/>
          <w:sz w:val="22"/>
          <w:szCs w:val="22"/>
        </w:rPr>
        <w:t xml:space="preserve"> who care for these patients.</w:t>
      </w:r>
    </w:p>
    <w:p w:rsidR="003A01C3" w:rsidRDefault="003A01C3"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sidRPr="00EC0667">
        <w:rPr>
          <w:rFonts w:ascii="Calibri" w:hAnsi="Calibri"/>
          <w:spacing w:val="-2"/>
          <w:sz w:val="22"/>
          <w:szCs w:val="22"/>
        </w:rPr>
        <w:t xml:space="preserve">Generally, </w:t>
      </w:r>
      <w:r>
        <w:rPr>
          <w:rFonts w:ascii="Calibri" w:hAnsi="Calibri"/>
          <w:spacing w:val="-2"/>
          <w:sz w:val="22"/>
          <w:szCs w:val="22"/>
        </w:rPr>
        <w:t>ophthalmologists</w:t>
      </w:r>
      <w:r w:rsidRPr="00EC0667">
        <w:rPr>
          <w:rFonts w:ascii="Calibri" w:hAnsi="Calibri"/>
          <w:spacing w:val="-2"/>
          <w:sz w:val="22"/>
          <w:szCs w:val="22"/>
        </w:rPr>
        <w:t xml:space="preserve"> come to the hospital at periodic intervals, usually one day each week, to evaluate those infants whom the neonatologist has identified as meeting the ROP screening criteria. The ophthalmologist notes the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status and indicates a follow-up interval in the hospital record. </w:t>
      </w:r>
      <w:r>
        <w:rPr>
          <w:rFonts w:ascii="Calibri" w:hAnsi="Calibri"/>
          <w:spacing w:val="-2"/>
          <w:sz w:val="22"/>
          <w:szCs w:val="22"/>
        </w:rPr>
        <w:t xml:space="preserve">The hospital adds the baby’s name to the list of those to be screened </w:t>
      </w:r>
      <w:r w:rsidRPr="00EC0667">
        <w:rPr>
          <w:rFonts w:ascii="Calibri" w:hAnsi="Calibri"/>
          <w:spacing w:val="-2"/>
          <w:sz w:val="22"/>
          <w:szCs w:val="22"/>
        </w:rPr>
        <w:t xml:space="preserve">on the next ROP exam day.  </w:t>
      </w: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sidRPr="00EC0667">
        <w:rPr>
          <w:rFonts w:ascii="Calibri" w:hAnsi="Calibri"/>
          <w:spacing w:val="-2"/>
          <w:sz w:val="22"/>
          <w:szCs w:val="22"/>
        </w:rPr>
        <w:t xml:space="preserve">Problems arise when babies are discharged or transferred </w:t>
      </w:r>
      <w:r>
        <w:rPr>
          <w:rFonts w:ascii="Calibri" w:hAnsi="Calibri"/>
          <w:spacing w:val="-2"/>
          <w:sz w:val="22"/>
          <w:szCs w:val="22"/>
        </w:rPr>
        <w:t>before the follow-up date</w:t>
      </w:r>
      <w:r w:rsidRPr="00EC0667">
        <w:rPr>
          <w:rFonts w:ascii="Calibri" w:hAnsi="Calibri"/>
          <w:spacing w:val="-2"/>
          <w:sz w:val="22"/>
          <w:szCs w:val="22"/>
        </w:rPr>
        <w:t xml:space="preserve"> or are unavailable at the time of the ophthalmologist’s visit (e.g., are undergoing surgical procedures, or are too ill). Many times, the ophthalmologists who comprise the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screening and treating panel are not notified of the location and status of the baby. </w:t>
      </w:r>
      <w:r>
        <w:rPr>
          <w:rFonts w:ascii="Calibri" w:hAnsi="Calibri"/>
          <w:spacing w:val="-2"/>
          <w:sz w:val="22"/>
          <w:szCs w:val="22"/>
        </w:rPr>
        <w:t xml:space="preserve">Plaintiffs have successfully sued </w:t>
      </w:r>
      <w:r w:rsidRPr="00EC0667">
        <w:rPr>
          <w:rFonts w:ascii="Calibri" w:hAnsi="Calibri"/>
          <w:spacing w:val="-2"/>
          <w:sz w:val="22"/>
          <w:szCs w:val="22"/>
        </w:rPr>
        <w:t>ophthalmologists who had no prior contact with the baby</w:t>
      </w:r>
      <w:r w:rsidR="00C71793">
        <w:rPr>
          <w:rFonts w:ascii="Calibri" w:hAnsi="Calibri"/>
          <w:spacing w:val="-2"/>
          <w:sz w:val="22"/>
          <w:szCs w:val="22"/>
        </w:rPr>
        <w:t xml:space="preserve">. Some defendants </w:t>
      </w:r>
      <w:r w:rsidRPr="00EC0667">
        <w:rPr>
          <w:rFonts w:ascii="Calibri" w:hAnsi="Calibri"/>
          <w:spacing w:val="-2"/>
          <w:sz w:val="22"/>
          <w:szCs w:val="22"/>
        </w:rPr>
        <w:t>saw the baby once and properly screened him but were not asked to see the baby again in the hospital</w:t>
      </w:r>
      <w:r w:rsidR="00C71793">
        <w:rPr>
          <w:rFonts w:ascii="Calibri" w:hAnsi="Calibri"/>
          <w:spacing w:val="-2"/>
          <w:sz w:val="22"/>
          <w:szCs w:val="22"/>
        </w:rPr>
        <w:t xml:space="preserve">. Others </w:t>
      </w:r>
      <w:r w:rsidRPr="00EC0667">
        <w:rPr>
          <w:rFonts w:ascii="Calibri" w:hAnsi="Calibri"/>
          <w:spacing w:val="-2"/>
          <w:sz w:val="22"/>
          <w:szCs w:val="22"/>
        </w:rPr>
        <w:t xml:space="preserve">were never contacted by </w:t>
      </w:r>
      <w:r w:rsidR="00C71793">
        <w:rPr>
          <w:rFonts w:ascii="Calibri" w:hAnsi="Calibri"/>
          <w:spacing w:val="-2"/>
          <w:sz w:val="22"/>
          <w:szCs w:val="22"/>
        </w:rPr>
        <w:t xml:space="preserve">the </w:t>
      </w:r>
      <w:r w:rsidRPr="00EC0667">
        <w:rPr>
          <w:rFonts w:ascii="Calibri" w:hAnsi="Calibri"/>
          <w:spacing w:val="-2"/>
          <w:sz w:val="22"/>
          <w:szCs w:val="22"/>
        </w:rPr>
        <w:t>parents</w:t>
      </w:r>
      <w:r>
        <w:rPr>
          <w:rFonts w:ascii="Calibri" w:hAnsi="Calibri"/>
          <w:spacing w:val="-2"/>
          <w:sz w:val="22"/>
          <w:szCs w:val="22"/>
        </w:rPr>
        <w:t xml:space="preserve">, even though the parents </w:t>
      </w:r>
      <w:r w:rsidRPr="00EC0667">
        <w:rPr>
          <w:rFonts w:ascii="Calibri" w:hAnsi="Calibri"/>
          <w:spacing w:val="-2"/>
          <w:sz w:val="22"/>
          <w:szCs w:val="22"/>
        </w:rPr>
        <w:t>were advised by the baby’s neonatologist or pediatrician to schedule an outpatient ophthalmology appointment.</w:t>
      </w: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sidRPr="00EC0667">
        <w:rPr>
          <w:rFonts w:ascii="Calibri" w:hAnsi="Calibri"/>
          <w:spacing w:val="-2"/>
          <w:sz w:val="22"/>
          <w:szCs w:val="22"/>
        </w:rPr>
        <w:t>Parents of premature infants tend to feel overwhelmed. Some are young women with little prenatal care</w:t>
      </w:r>
      <w:r>
        <w:rPr>
          <w:rFonts w:ascii="Calibri" w:hAnsi="Calibri"/>
          <w:spacing w:val="-2"/>
          <w:sz w:val="22"/>
          <w:szCs w:val="22"/>
        </w:rPr>
        <w:t>; others have minimal</w:t>
      </w:r>
      <w:r w:rsidRPr="00EC0667">
        <w:rPr>
          <w:rFonts w:ascii="Calibri" w:hAnsi="Calibri"/>
          <w:spacing w:val="-2"/>
          <w:sz w:val="22"/>
          <w:szCs w:val="22"/>
        </w:rPr>
        <w:t xml:space="preserve"> family support</w:t>
      </w:r>
      <w:r>
        <w:rPr>
          <w:rFonts w:ascii="Calibri" w:hAnsi="Calibri"/>
          <w:spacing w:val="-2"/>
          <w:sz w:val="22"/>
          <w:szCs w:val="22"/>
        </w:rPr>
        <w:t xml:space="preserve">. At times, </w:t>
      </w:r>
      <w:r w:rsidRPr="00EC0667">
        <w:rPr>
          <w:rFonts w:ascii="Calibri" w:hAnsi="Calibri"/>
          <w:spacing w:val="-2"/>
          <w:sz w:val="22"/>
          <w:szCs w:val="22"/>
        </w:rPr>
        <w:t xml:space="preserve">infants may end up being cared for by other family members or foster parents. Our claims experience has taught us that these </w:t>
      </w:r>
      <w:r>
        <w:rPr>
          <w:rFonts w:ascii="Calibri" w:hAnsi="Calibri"/>
          <w:spacing w:val="-2"/>
          <w:sz w:val="22"/>
          <w:szCs w:val="22"/>
        </w:rPr>
        <w:t xml:space="preserve">beleaguered parents </w:t>
      </w:r>
      <w:r w:rsidRPr="00EC0667">
        <w:rPr>
          <w:rFonts w:ascii="Calibri" w:hAnsi="Calibri"/>
          <w:spacing w:val="-2"/>
          <w:sz w:val="22"/>
          <w:szCs w:val="22"/>
        </w:rPr>
        <w:t>cannot be relied up</w:t>
      </w:r>
      <w:r>
        <w:rPr>
          <w:rFonts w:ascii="Calibri" w:hAnsi="Calibri"/>
          <w:spacing w:val="-2"/>
          <w:sz w:val="22"/>
          <w:szCs w:val="22"/>
        </w:rPr>
        <w:t>on</w:t>
      </w:r>
      <w:r w:rsidRPr="00EC0667">
        <w:rPr>
          <w:rFonts w:ascii="Calibri" w:hAnsi="Calibri"/>
          <w:spacing w:val="-2"/>
          <w:sz w:val="22"/>
          <w:szCs w:val="22"/>
        </w:rPr>
        <w:t xml:space="preserve"> to schedule appointments, and may require significant follow-up efforts to ensure that screening and treatment occur at the appropriate intervals.</w:t>
      </w: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sidRPr="00EC0667">
        <w:rPr>
          <w:rFonts w:ascii="Calibri" w:hAnsi="Calibri"/>
          <w:spacing w:val="-2"/>
          <w:sz w:val="22"/>
          <w:szCs w:val="22"/>
        </w:rPr>
        <w:t xml:space="preserve">While </w:t>
      </w:r>
      <w:r>
        <w:rPr>
          <w:rFonts w:ascii="Calibri" w:hAnsi="Calibri"/>
          <w:spacing w:val="-2"/>
          <w:sz w:val="22"/>
          <w:szCs w:val="22"/>
        </w:rPr>
        <w:t>many ophthalmic</w:t>
      </w:r>
      <w:r w:rsidRPr="00EC0667">
        <w:rPr>
          <w:rFonts w:ascii="Calibri" w:hAnsi="Calibri"/>
          <w:spacing w:val="-2"/>
          <w:sz w:val="22"/>
          <w:szCs w:val="22"/>
        </w:rPr>
        <w:t xml:space="preserve"> conditions need timely </w:t>
      </w:r>
      <w:r>
        <w:rPr>
          <w:rFonts w:ascii="Calibri" w:hAnsi="Calibri"/>
          <w:spacing w:val="-2"/>
          <w:sz w:val="22"/>
          <w:szCs w:val="22"/>
        </w:rPr>
        <w:t>follow-up</w:t>
      </w:r>
      <w:r w:rsidRPr="00EC0667">
        <w:rPr>
          <w:rFonts w:ascii="Calibri" w:hAnsi="Calibri"/>
          <w:spacing w:val="-2"/>
          <w:sz w:val="22"/>
          <w:szCs w:val="22"/>
        </w:rPr>
        <w:t xml:space="preserve">, the treatment window for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is exceedingly short: once the need for intervention has been identified by the ophthalmologist, treatment must be provided within 72 hours.</w:t>
      </w:r>
      <w:r w:rsidRPr="00EC0667">
        <w:rPr>
          <w:rFonts w:ascii="Calibri" w:hAnsi="Calibri"/>
          <w:b/>
          <w:spacing w:val="-2"/>
          <w:sz w:val="22"/>
          <w:szCs w:val="22"/>
        </w:rPr>
        <w:t xml:space="preserve"> </w:t>
      </w:r>
      <w:r>
        <w:rPr>
          <w:rFonts w:ascii="Calibri" w:hAnsi="Calibri"/>
          <w:spacing w:val="-2"/>
          <w:sz w:val="22"/>
          <w:szCs w:val="22"/>
        </w:rPr>
        <w:t xml:space="preserve">The hospital needs time </w:t>
      </w:r>
      <w:r w:rsidRPr="00EC0667">
        <w:rPr>
          <w:rFonts w:ascii="Calibri" w:hAnsi="Calibri"/>
          <w:spacing w:val="-2"/>
          <w:sz w:val="22"/>
          <w:szCs w:val="22"/>
        </w:rPr>
        <w:t xml:space="preserve">to </w:t>
      </w:r>
      <w:r w:rsidR="000F5018">
        <w:rPr>
          <w:rFonts w:ascii="Calibri" w:hAnsi="Calibri"/>
          <w:spacing w:val="-2"/>
          <w:sz w:val="22"/>
          <w:szCs w:val="22"/>
        </w:rPr>
        <w:t>arrange the</w:t>
      </w:r>
      <w:r w:rsidRPr="00EC0667">
        <w:rPr>
          <w:rFonts w:ascii="Calibri" w:hAnsi="Calibri"/>
          <w:spacing w:val="-2"/>
          <w:sz w:val="22"/>
          <w:szCs w:val="22"/>
        </w:rPr>
        <w:t xml:space="preserve"> laser surgery</w:t>
      </w:r>
      <w:r w:rsidR="000F5018">
        <w:rPr>
          <w:rFonts w:ascii="Calibri" w:hAnsi="Calibri"/>
          <w:spacing w:val="-2"/>
          <w:sz w:val="22"/>
          <w:szCs w:val="22"/>
        </w:rPr>
        <w:t xml:space="preserve"> and anesthesia care</w:t>
      </w:r>
      <w:r w:rsidRPr="00EC0667">
        <w:rPr>
          <w:rFonts w:ascii="Calibri" w:hAnsi="Calibri"/>
          <w:spacing w:val="-2"/>
          <w:sz w:val="22"/>
          <w:szCs w:val="22"/>
        </w:rPr>
        <w:t>. If the hospital does not have an ophthalmologist on staff to provide the treatment</w:t>
      </w:r>
      <w:r>
        <w:rPr>
          <w:rFonts w:ascii="Calibri" w:hAnsi="Calibri"/>
          <w:spacing w:val="-2"/>
          <w:sz w:val="22"/>
          <w:szCs w:val="22"/>
        </w:rPr>
        <w:t xml:space="preserve">, it must </w:t>
      </w:r>
      <w:r w:rsidRPr="00EC0667">
        <w:rPr>
          <w:rFonts w:ascii="Calibri" w:hAnsi="Calibri"/>
          <w:spacing w:val="-2"/>
          <w:sz w:val="22"/>
          <w:szCs w:val="22"/>
        </w:rPr>
        <w:t xml:space="preserve">transfer </w:t>
      </w:r>
      <w:r w:rsidR="006846AF">
        <w:rPr>
          <w:rFonts w:ascii="Calibri" w:hAnsi="Calibri"/>
          <w:spacing w:val="-2"/>
          <w:sz w:val="22"/>
          <w:szCs w:val="22"/>
        </w:rPr>
        <w:t xml:space="preserve">the baby </w:t>
      </w:r>
      <w:r w:rsidRPr="00EC0667">
        <w:rPr>
          <w:rFonts w:ascii="Calibri" w:hAnsi="Calibri"/>
          <w:spacing w:val="-2"/>
          <w:sz w:val="22"/>
          <w:szCs w:val="22"/>
        </w:rPr>
        <w:t xml:space="preserve">to a hospital that can provide such care during the same 72-hour period. The entire team—ophthalmologists, neonatologists, pediatricians, nurses, and hospitals—become targets of litigation when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care protocols </w:t>
      </w:r>
      <w:r>
        <w:rPr>
          <w:rFonts w:ascii="Calibri" w:hAnsi="Calibri"/>
          <w:spacing w:val="-2"/>
          <w:sz w:val="22"/>
          <w:szCs w:val="22"/>
        </w:rPr>
        <w:t xml:space="preserve">for screening and treatment </w:t>
      </w:r>
      <w:r w:rsidRPr="00EC0667">
        <w:rPr>
          <w:rFonts w:ascii="Calibri" w:hAnsi="Calibri"/>
          <w:spacing w:val="-2"/>
          <w:sz w:val="22"/>
          <w:szCs w:val="22"/>
        </w:rPr>
        <w:t xml:space="preserve">break down. More importantly, a baby </w:t>
      </w:r>
      <w:r w:rsidR="00140EFD">
        <w:rPr>
          <w:rFonts w:ascii="Calibri" w:hAnsi="Calibri"/>
          <w:spacing w:val="-2"/>
          <w:sz w:val="22"/>
          <w:szCs w:val="22"/>
        </w:rPr>
        <w:t>can lose</w:t>
      </w:r>
      <w:r w:rsidRPr="00EC0667">
        <w:rPr>
          <w:rFonts w:ascii="Calibri" w:hAnsi="Calibri"/>
          <w:spacing w:val="-2"/>
          <w:sz w:val="22"/>
          <w:szCs w:val="22"/>
        </w:rPr>
        <w:t xml:space="preserve"> sight. </w:t>
      </w:r>
    </w:p>
    <w:p w:rsidR="00B70ECA" w:rsidRDefault="00B70ECA" w:rsidP="003A01C3">
      <w:pPr>
        <w:pStyle w:val="Heading1"/>
        <w:rPr>
          <w:rFonts w:asciiTheme="minorHAnsi" w:hAnsiTheme="minorHAnsi"/>
          <w:b/>
          <w:sz w:val="28"/>
          <w:szCs w:val="28"/>
        </w:rPr>
      </w:pPr>
    </w:p>
    <w:p w:rsidR="00811105" w:rsidRPr="003A01C3" w:rsidRDefault="002036D2" w:rsidP="003A01C3">
      <w:pPr>
        <w:pStyle w:val="Heading1"/>
        <w:rPr>
          <w:rFonts w:asciiTheme="minorHAnsi" w:hAnsiTheme="minorHAnsi"/>
          <w:b/>
          <w:sz w:val="28"/>
          <w:szCs w:val="28"/>
        </w:rPr>
      </w:pPr>
      <w:r>
        <w:rPr>
          <w:rFonts w:asciiTheme="minorHAnsi" w:hAnsiTheme="minorHAnsi"/>
          <w:b/>
          <w:sz w:val="28"/>
          <w:szCs w:val="28"/>
        </w:rPr>
        <w:t>What causes</w:t>
      </w:r>
      <w:r w:rsidR="00811105" w:rsidRPr="003A01C3">
        <w:rPr>
          <w:rFonts w:asciiTheme="minorHAnsi" w:hAnsiTheme="minorHAnsi"/>
          <w:b/>
          <w:sz w:val="28"/>
          <w:szCs w:val="28"/>
        </w:rPr>
        <w:t xml:space="preserve"> ROP</w:t>
      </w:r>
      <w:r>
        <w:rPr>
          <w:rFonts w:asciiTheme="minorHAnsi" w:hAnsiTheme="minorHAnsi"/>
          <w:b/>
          <w:sz w:val="28"/>
          <w:szCs w:val="28"/>
        </w:rPr>
        <w:t xml:space="preserve"> lawsuits</w:t>
      </w:r>
      <w:r w:rsidR="00811105" w:rsidRPr="003A01C3">
        <w:rPr>
          <w:rFonts w:asciiTheme="minorHAnsi" w:hAnsiTheme="minorHAnsi"/>
          <w:b/>
          <w:sz w:val="28"/>
          <w:szCs w:val="28"/>
        </w:rPr>
        <w:t>?</w:t>
      </w: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b/>
          <w:bCs/>
          <w:spacing w:val="-2"/>
          <w:sz w:val="22"/>
          <w:szCs w:val="22"/>
        </w:rPr>
      </w:pPr>
    </w:p>
    <w:p w:rsidR="00811105" w:rsidRPr="00EC0667" w:rsidRDefault="00811105"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bCs/>
          <w:spacing w:val="-2"/>
          <w:sz w:val="22"/>
          <w:szCs w:val="22"/>
        </w:rPr>
      </w:pPr>
      <w:smartTag w:uri="urn:schemas-microsoft-com:office:smarttags" w:element="stockticker">
        <w:r w:rsidRPr="00EC0667">
          <w:rPr>
            <w:rFonts w:ascii="Calibri" w:hAnsi="Calibri"/>
            <w:b/>
            <w:bCs/>
            <w:spacing w:val="-2"/>
            <w:sz w:val="22"/>
            <w:szCs w:val="22"/>
          </w:rPr>
          <w:t>ROP</w:t>
        </w:r>
      </w:smartTag>
      <w:r w:rsidRPr="00EC0667">
        <w:rPr>
          <w:rFonts w:ascii="Calibri" w:hAnsi="Calibri"/>
          <w:b/>
          <w:bCs/>
          <w:spacing w:val="-2"/>
          <w:sz w:val="22"/>
          <w:szCs w:val="22"/>
        </w:rPr>
        <w:t xml:space="preserve"> Claims Experience</w:t>
      </w:r>
    </w:p>
    <w:p w:rsidR="00811105" w:rsidRPr="00EC0667" w:rsidRDefault="00811105" w:rsidP="00811105">
      <w:pPr>
        <w:spacing w:line="276" w:lineRule="auto"/>
        <w:contextualSpacing/>
        <w:rPr>
          <w:rFonts w:ascii="Calibri" w:hAnsi="Calibri"/>
          <w:sz w:val="22"/>
          <w:szCs w:val="22"/>
        </w:rPr>
      </w:pPr>
      <w:r w:rsidRPr="00EC0667">
        <w:rPr>
          <w:rFonts w:ascii="Calibri" w:hAnsi="Calibri"/>
          <w:sz w:val="22"/>
          <w:szCs w:val="22"/>
        </w:rPr>
        <w:t xml:space="preserve">Since its inception in 1987, OMIC-insured physicians and their practices have </w:t>
      </w:r>
      <w:r w:rsidR="00BA0D4A">
        <w:rPr>
          <w:rFonts w:ascii="Calibri" w:hAnsi="Calibri"/>
          <w:sz w:val="22"/>
          <w:szCs w:val="22"/>
        </w:rPr>
        <w:t xml:space="preserve">faced claims </w:t>
      </w:r>
      <w:r w:rsidRPr="00EC0667">
        <w:rPr>
          <w:rFonts w:ascii="Calibri" w:hAnsi="Calibri"/>
          <w:sz w:val="22"/>
          <w:szCs w:val="22"/>
        </w:rPr>
        <w:t xml:space="preserve">for medical malpractice on behalf of 21 infants with ROP. </w:t>
      </w:r>
      <w:smartTag w:uri="urn:schemas-microsoft-com:office:smarttags" w:element="stockticker">
        <w:r w:rsidRPr="00EC0667">
          <w:rPr>
            <w:rFonts w:ascii="Calibri" w:hAnsi="Calibri"/>
            <w:sz w:val="22"/>
            <w:szCs w:val="22"/>
          </w:rPr>
          <w:t>ROP</w:t>
        </w:r>
      </w:smartTag>
      <w:r w:rsidRPr="00EC0667">
        <w:rPr>
          <w:rFonts w:ascii="Calibri" w:hAnsi="Calibri"/>
          <w:sz w:val="22"/>
          <w:szCs w:val="22"/>
        </w:rPr>
        <w:t xml:space="preserve"> claims are thus low </w:t>
      </w:r>
      <w:r w:rsidRPr="00EC0667">
        <w:rPr>
          <w:rFonts w:ascii="Calibri" w:hAnsi="Calibri"/>
          <w:sz w:val="22"/>
          <w:szCs w:val="22"/>
          <w:u w:val="single"/>
        </w:rPr>
        <w:t>frequency</w:t>
      </w:r>
      <w:r w:rsidRPr="00EC0667">
        <w:rPr>
          <w:rFonts w:ascii="Calibri" w:hAnsi="Calibri"/>
          <w:sz w:val="22"/>
          <w:szCs w:val="22"/>
        </w:rPr>
        <w:t xml:space="preserve"> events (</w:t>
      </w:r>
      <w:r w:rsidR="003E6E56">
        <w:rPr>
          <w:rFonts w:ascii="Calibri" w:hAnsi="Calibri"/>
          <w:sz w:val="22"/>
          <w:szCs w:val="22"/>
        </w:rPr>
        <w:t>&lt;1</w:t>
      </w:r>
      <w:r w:rsidRPr="00EC0667">
        <w:rPr>
          <w:rFonts w:ascii="Calibri" w:hAnsi="Calibri"/>
          <w:sz w:val="22"/>
          <w:szCs w:val="22"/>
        </w:rPr>
        <w:t>% of OMIC’s total claims). Plaintiffs often sue more than one defendant. If OMIC insures both defendants, or if the physician and his/her practice (with separate limits) are sued, more than one claim per infant may result. These 21 cases have thus resulted in 30 claims/suits.</w:t>
      </w:r>
    </w:p>
    <w:p w:rsidR="00811105" w:rsidRPr="00EC0667" w:rsidRDefault="00811105" w:rsidP="00811105">
      <w:pPr>
        <w:spacing w:line="276" w:lineRule="auto"/>
        <w:contextualSpacing/>
        <w:rPr>
          <w:rFonts w:ascii="Calibri" w:hAnsi="Calibri"/>
          <w:sz w:val="22"/>
          <w:szCs w:val="22"/>
        </w:rPr>
      </w:pPr>
    </w:p>
    <w:p w:rsidR="00811105" w:rsidRPr="00EC0667" w:rsidRDefault="00811105" w:rsidP="00811105">
      <w:pPr>
        <w:pStyle w:val="ListParagraph"/>
        <w:spacing w:line="276" w:lineRule="auto"/>
        <w:ind w:left="0"/>
        <w:rPr>
          <w:rFonts w:ascii="Calibri" w:hAnsi="Calibri"/>
          <w:sz w:val="22"/>
          <w:szCs w:val="22"/>
        </w:rPr>
      </w:pPr>
      <w:r w:rsidRPr="00EC0667">
        <w:rPr>
          <w:rFonts w:ascii="Calibri" w:hAnsi="Calibri"/>
          <w:sz w:val="22"/>
          <w:szCs w:val="22"/>
        </w:rPr>
        <w:t xml:space="preserve">While infrequent, ROP claims are the highest </w:t>
      </w:r>
      <w:r w:rsidRPr="00EC0667">
        <w:rPr>
          <w:rFonts w:ascii="Calibri" w:hAnsi="Calibri"/>
          <w:sz w:val="22"/>
          <w:szCs w:val="22"/>
          <w:u w:val="single"/>
        </w:rPr>
        <w:t>severity</w:t>
      </w:r>
      <w:r w:rsidRPr="00EC0667">
        <w:rPr>
          <w:rFonts w:ascii="Calibri" w:hAnsi="Calibri"/>
          <w:sz w:val="22"/>
          <w:szCs w:val="22"/>
        </w:rPr>
        <w:t xml:space="preserve"> events in OMIC’s claims experience</w:t>
      </w:r>
      <w:r>
        <w:rPr>
          <w:rFonts w:ascii="Calibri" w:hAnsi="Calibri"/>
          <w:sz w:val="22"/>
          <w:szCs w:val="22"/>
        </w:rPr>
        <w:t>. T</w:t>
      </w:r>
      <w:r w:rsidRPr="00EC0667">
        <w:rPr>
          <w:rFonts w:ascii="Calibri" w:hAnsi="Calibri"/>
          <w:sz w:val="22"/>
          <w:szCs w:val="22"/>
        </w:rPr>
        <w:t xml:space="preserve">hey require the most money to settle, since ROP often leads to bilateral blindness or severe visual loss. </w:t>
      </w:r>
      <w:smartTag w:uri="urn:schemas-microsoft-com:office:smarttags" w:element="stockticker">
        <w:r w:rsidRPr="00EC0667">
          <w:rPr>
            <w:rFonts w:ascii="Calibri" w:hAnsi="Calibri"/>
            <w:sz w:val="22"/>
            <w:szCs w:val="22"/>
          </w:rPr>
          <w:t>ROP</w:t>
        </w:r>
      </w:smartTag>
      <w:r w:rsidRPr="00EC0667">
        <w:rPr>
          <w:rFonts w:ascii="Calibri" w:hAnsi="Calibri"/>
          <w:sz w:val="22"/>
          <w:szCs w:val="22"/>
        </w:rPr>
        <w:t xml:space="preserve"> claims account for 6% of paid OMIC claims. </w:t>
      </w:r>
      <w:r>
        <w:rPr>
          <w:rFonts w:ascii="Calibri" w:hAnsi="Calibri"/>
          <w:sz w:val="22"/>
          <w:szCs w:val="22"/>
        </w:rPr>
        <w:t>T</w:t>
      </w:r>
      <w:r w:rsidRPr="00EC0667">
        <w:rPr>
          <w:rFonts w:ascii="Calibri" w:hAnsi="Calibri"/>
          <w:sz w:val="22"/>
          <w:szCs w:val="22"/>
        </w:rPr>
        <w:t xml:space="preserve">hey close with an indemnity payment </w:t>
      </w:r>
      <w:r w:rsidR="00B471FB">
        <w:rPr>
          <w:rFonts w:ascii="Calibri" w:hAnsi="Calibri"/>
          <w:sz w:val="22"/>
          <w:szCs w:val="22"/>
        </w:rPr>
        <w:t>about three times more often than</w:t>
      </w:r>
      <w:r w:rsidRPr="00EC0667">
        <w:rPr>
          <w:rFonts w:ascii="Calibri" w:hAnsi="Calibri"/>
          <w:sz w:val="22"/>
          <w:szCs w:val="22"/>
        </w:rPr>
        <w:t xml:space="preserve"> overall claims (</w:t>
      </w:r>
      <w:r w:rsidR="00B471FB">
        <w:rPr>
          <w:rFonts w:ascii="Calibri" w:hAnsi="Calibri"/>
          <w:sz w:val="22"/>
          <w:szCs w:val="22"/>
        </w:rPr>
        <w:t>59</w:t>
      </w:r>
      <w:r w:rsidRPr="00EC0667">
        <w:rPr>
          <w:rFonts w:ascii="Calibri" w:hAnsi="Calibri"/>
          <w:sz w:val="22"/>
          <w:szCs w:val="22"/>
        </w:rPr>
        <w:t xml:space="preserve">% versus </w:t>
      </w:r>
      <w:r w:rsidR="00B471FB">
        <w:rPr>
          <w:rFonts w:ascii="Calibri" w:hAnsi="Calibri"/>
          <w:sz w:val="22"/>
          <w:szCs w:val="22"/>
        </w:rPr>
        <w:t>21</w:t>
      </w:r>
      <w:r w:rsidRPr="00EC0667">
        <w:rPr>
          <w:rFonts w:ascii="Calibri" w:hAnsi="Calibri"/>
          <w:sz w:val="22"/>
          <w:szCs w:val="22"/>
        </w:rPr>
        <w:t>%)</w:t>
      </w:r>
      <w:r>
        <w:rPr>
          <w:rFonts w:ascii="Calibri" w:hAnsi="Calibri"/>
          <w:sz w:val="22"/>
          <w:szCs w:val="22"/>
        </w:rPr>
        <w:t xml:space="preserve">. ROP claims </w:t>
      </w:r>
      <w:r w:rsidRPr="00EC0667">
        <w:rPr>
          <w:rFonts w:ascii="Calibri" w:hAnsi="Calibri"/>
          <w:sz w:val="22"/>
          <w:szCs w:val="22"/>
        </w:rPr>
        <w:t>have a higher mean ($</w:t>
      </w:r>
      <w:r w:rsidR="00B471FB">
        <w:rPr>
          <w:rFonts w:ascii="Calibri" w:hAnsi="Calibri"/>
          <w:sz w:val="22"/>
          <w:szCs w:val="22"/>
        </w:rPr>
        <w:t>675,962 vs. $177,700</w:t>
      </w:r>
      <w:r w:rsidRPr="00EC0667">
        <w:rPr>
          <w:rFonts w:ascii="Calibri" w:hAnsi="Calibri"/>
          <w:sz w:val="22"/>
          <w:szCs w:val="22"/>
        </w:rPr>
        <w:t xml:space="preserve">) and median </w:t>
      </w:r>
      <w:r w:rsidR="00EA4DB8">
        <w:rPr>
          <w:rFonts w:ascii="Calibri" w:hAnsi="Calibri"/>
          <w:sz w:val="22"/>
          <w:szCs w:val="22"/>
        </w:rPr>
        <w:t>($500,00</w:t>
      </w:r>
      <w:r w:rsidR="003A5E20">
        <w:rPr>
          <w:rFonts w:ascii="Calibri" w:hAnsi="Calibri"/>
          <w:sz w:val="22"/>
          <w:szCs w:val="22"/>
        </w:rPr>
        <w:t>0</w:t>
      </w:r>
      <w:r w:rsidRPr="00EC0667">
        <w:rPr>
          <w:rFonts w:ascii="Calibri" w:hAnsi="Calibri"/>
          <w:sz w:val="22"/>
          <w:szCs w:val="22"/>
        </w:rPr>
        <w:t xml:space="preserve"> vs. $</w:t>
      </w:r>
      <w:r w:rsidR="00EA4DB8">
        <w:rPr>
          <w:rFonts w:ascii="Calibri" w:hAnsi="Calibri"/>
          <w:sz w:val="22"/>
          <w:szCs w:val="22"/>
        </w:rPr>
        <w:t>90</w:t>
      </w:r>
      <w:r w:rsidRPr="00EC0667">
        <w:rPr>
          <w:rFonts w:ascii="Calibri" w:hAnsi="Calibri"/>
          <w:sz w:val="22"/>
          <w:szCs w:val="22"/>
        </w:rPr>
        <w:t>,000) payment than overall claims. Four of our top ten indemnity payments were</w:t>
      </w:r>
      <w:r w:rsidR="003E6E56">
        <w:rPr>
          <w:rFonts w:ascii="Calibri" w:hAnsi="Calibri"/>
          <w:sz w:val="22"/>
          <w:szCs w:val="22"/>
        </w:rPr>
        <w:t xml:space="preserve"> for ROP, including our highest-</w:t>
      </w:r>
      <w:r w:rsidRPr="00EC0667">
        <w:rPr>
          <w:rFonts w:ascii="Calibri" w:hAnsi="Calibri"/>
          <w:sz w:val="22"/>
          <w:szCs w:val="22"/>
        </w:rPr>
        <w:t xml:space="preserve">ever payment of $3,375,000. </w:t>
      </w:r>
    </w:p>
    <w:p w:rsidR="00811105" w:rsidRPr="00EC0667" w:rsidRDefault="00811105" w:rsidP="00811105">
      <w:pPr>
        <w:pStyle w:val="ListParagraph"/>
        <w:spacing w:line="276" w:lineRule="auto"/>
        <w:ind w:left="0"/>
        <w:rPr>
          <w:rFonts w:ascii="Calibri" w:hAnsi="Calibri"/>
          <w:sz w:val="22"/>
          <w:szCs w:val="22"/>
        </w:rPr>
      </w:pPr>
    </w:p>
    <w:p w:rsidR="00811105" w:rsidRPr="00EC0667" w:rsidRDefault="00811105" w:rsidP="00811105">
      <w:pPr>
        <w:pStyle w:val="ListParagraph"/>
        <w:spacing w:line="276" w:lineRule="auto"/>
        <w:ind w:left="0"/>
        <w:rPr>
          <w:rFonts w:ascii="Calibri" w:hAnsi="Calibri"/>
          <w:sz w:val="22"/>
          <w:szCs w:val="22"/>
        </w:rPr>
      </w:pPr>
      <w:r w:rsidRPr="00EC0667">
        <w:rPr>
          <w:rFonts w:ascii="Calibri" w:hAnsi="Calibri"/>
          <w:sz w:val="22"/>
          <w:szCs w:val="22"/>
        </w:rPr>
        <w:t xml:space="preserve">Non-OMIC </w:t>
      </w:r>
      <w:smartTag w:uri="urn:schemas-microsoft-com:office:smarttags" w:element="stockticker">
        <w:r w:rsidRPr="00EC0667">
          <w:rPr>
            <w:rFonts w:ascii="Calibri" w:hAnsi="Calibri"/>
            <w:sz w:val="22"/>
            <w:szCs w:val="22"/>
          </w:rPr>
          <w:t>ROP</w:t>
        </w:r>
      </w:smartTag>
      <w:r w:rsidRPr="00EC0667">
        <w:rPr>
          <w:rFonts w:ascii="Calibri" w:hAnsi="Calibri"/>
          <w:sz w:val="22"/>
          <w:szCs w:val="22"/>
        </w:rPr>
        <w:t xml:space="preserve"> claims have had reported verdicts of $20,000,000 against an ophthalmologist, neonatologist, and hospital in Pennsylvania (the hospital and its insured neonatologist were responsible for 95% of the verdict, the ophthalmologist for 5%), and $38,000,000 against another non-OMIC insured ophthalmologist.</w:t>
      </w:r>
    </w:p>
    <w:p w:rsidR="00811105" w:rsidRPr="00EC0667" w:rsidRDefault="00811105" w:rsidP="00811105">
      <w:pPr>
        <w:pStyle w:val="ListParagraph"/>
        <w:spacing w:line="276" w:lineRule="auto"/>
        <w:ind w:left="0"/>
        <w:rPr>
          <w:rFonts w:ascii="Calibri" w:hAnsi="Calibri"/>
          <w:sz w:val="22"/>
          <w:szCs w:val="22"/>
        </w:rPr>
      </w:pPr>
    </w:p>
    <w:p w:rsidR="00811105" w:rsidRPr="00EC0667" w:rsidRDefault="00811105" w:rsidP="00811105">
      <w:pPr>
        <w:pStyle w:val="ListParagraph"/>
        <w:spacing w:line="276" w:lineRule="auto"/>
        <w:ind w:left="0"/>
        <w:rPr>
          <w:rFonts w:ascii="Calibri" w:hAnsi="Calibri"/>
          <w:b/>
          <w:sz w:val="22"/>
          <w:szCs w:val="22"/>
        </w:rPr>
      </w:pPr>
      <w:smartTag w:uri="urn:schemas-microsoft-com:office:smarttags" w:element="stockticker">
        <w:r w:rsidRPr="00EC0667">
          <w:rPr>
            <w:rFonts w:ascii="Calibri" w:hAnsi="Calibri"/>
            <w:b/>
            <w:sz w:val="22"/>
            <w:szCs w:val="22"/>
          </w:rPr>
          <w:t>ROP</w:t>
        </w:r>
      </w:smartTag>
      <w:r w:rsidRPr="00EC0667">
        <w:rPr>
          <w:rFonts w:ascii="Calibri" w:hAnsi="Calibri"/>
          <w:b/>
          <w:sz w:val="22"/>
          <w:szCs w:val="22"/>
        </w:rPr>
        <w:t xml:space="preserve"> Causation Analysis</w:t>
      </w:r>
    </w:p>
    <w:p w:rsidR="00811105" w:rsidRDefault="00811105" w:rsidP="00811105">
      <w:pPr>
        <w:pStyle w:val="ListParagraph"/>
        <w:spacing w:line="276" w:lineRule="auto"/>
        <w:ind w:left="0"/>
        <w:rPr>
          <w:rFonts w:ascii="Calibri" w:hAnsi="Calibri"/>
          <w:sz w:val="22"/>
          <w:szCs w:val="22"/>
        </w:rPr>
      </w:pPr>
      <w:r w:rsidRPr="00EC0667">
        <w:rPr>
          <w:rFonts w:ascii="Calibri" w:hAnsi="Calibri"/>
          <w:sz w:val="22"/>
          <w:szCs w:val="22"/>
        </w:rPr>
        <w:t xml:space="preserve">It is </w:t>
      </w:r>
      <w:r>
        <w:rPr>
          <w:rFonts w:ascii="Calibri" w:hAnsi="Calibri"/>
          <w:sz w:val="22"/>
          <w:szCs w:val="22"/>
        </w:rPr>
        <w:t xml:space="preserve">not always possible to prevent </w:t>
      </w:r>
      <w:r w:rsidRPr="00EC0667">
        <w:rPr>
          <w:rFonts w:ascii="Calibri" w:hAnsi="Calibri"/>
          <w:sz w:val="22"/>
          <w:szCs w:val="22"/>
        </w:rPr>
        <w:t>poor out</w:t>
      </w:r>
      <w:r>
        <w:rPr>
          <w:rFonts w:ascii="Calibri" w:hAnsi="Calibri"/>
          <w:sz w:val="22"/>
          <w:szCs w:val="22"/>
        </w:rPr>
        <w:t>comes</w:t>
      </w:r>
      <w:r w:rsidR="004D1AEC">
        <w:rPr>
          <w:rFonts w:ascii="Calibri" w:hAnsi="Calibri"/>
          <w:sz w:val="22"/>
          <w:szCs w:val="22"/>
        </w:rPr>
        <w:t xml:space="preserve">; </w:t>
      </w:r>
      <w:r w:rsidRPr="00EC0667">
        <w:rPr>
          <w:rFonts w:ascii="Calibri" w:hAnsi="Calibri"/>
          <w:sz w:val="22"/>
          <w:szCs w:val="22"/>
        </w:rPr>
        <w:t>some infants</w:t>
      </w:r>
      <w:r>
        <w:rPr>
          <w:rFonts w:ascii="Calibri" w:hAnsi="Calibri"/>
          <w:sz w:val="22"/>
          <w:szCs w:val="22"/>
        </w:rPr>
        <w:t xml:space="preserve"> end up blind despite appropriate screening and treatment. </w:t>
      </w:r>
      <w:r w:rsidRPr="00EC0667">
        <w:rPr>
          <w:rFonts w:ascii="Calibri" w:hAnsi="Calibri"/>
          <w:sz w:val="22"/>
          <w:szCs w:val="22"/>
        </w:rPr>
        <w:t xml:space="preserve">We examined our 30 claims to determine what led to the poor outcome </w:t>
      </w:r>
      <w:r>
        <w:rPr>
          <w:rFonts w:ascii="Calibri" w:hAnsi="Calibri"/>
          <w:sz w:val="22"/>
          <w:szCs w:val="22"/>
        </w:rPr>
        <w:t xml:space="preserve">in order to learn ways to prevent similar problems. Four types of factors impact care outcomes: clinical, systems, physician, and patient/parent. We identified </w:t>
      </w:r>
      <w:r w:rsidRPr="00EC0667">
        <w:rPr>
          <w:rFonts w:ascii="Calibri" w:hAnsi="Calibri"/>
          <w:sz w:val="22"/>
          <w:szCs w:val="22"/>
        </w:rPr>
        <w:t xml:space="preserve">the primary, secondary, and tertiary </w:t>
      </w:r>
      <w:r>
        <w:rPr>
          <w:rFonts w:ascii="Calibri" w:hAnsi="Calibri"/>
          <w:sz w:val="22"/>
          <w:szCs w:val="22"/>
        </w:rPr>
        <w:t xml:space="preserve">causes in each category and provide the results in </w:t>
      </w:r>
      <w:r w:rsidRPr="000C20AD">
        <w:rPr>
          <w:rFonts w:ascii="Calibri" w:hAnsi="Calibri"/>
          <w:b/>
          <w:sz w:val="22"/>
          <w:szCs w:val="22"/>
        </w:rPr>
        <w:t>Table 1</w:t>
      </w:r>
      <w:r>
        <w:rPr>
          <w:rFonts w:ascii="Calibri" w:hAnsi="Calibri"/>
          <w:sz w:val="22"/>
          <w:szCs w:val="22"/>
        </w:rPr>
        <w:t>. Explanations and examples of the categories follow.</w:t>
      </w:r>
    </w:p>
    <w:p w:rsidR="00811105" w:rsidRDefault="00811105" w:rsidP="00811105">
      <w:pPr>
        <w:pStyle w:val="ListParagraph"/>
        <w:spacing w:line="276" w:lineRule="auto"/>
        <w:ind w:left="0"/>
        <w:rPr>
          <w:rFonts w:ascii="Calibri" w:hAnsi="Calibri"/>
          <w:sz w:val="22"/>
          <w:szCs w:val="22"/>
        </w:rPr>
      </w:pPr>
    </w:p>
    <w:p w:rsidR="00811105" w:rsidRDefault="00811105" w:rsidP="00811105">
      <w:pPr>
        <w:pStyle w:val="ListParagraph"/>
        <w:spacing w:line="276" w:lineRule="auto"/>
        <w:ind w:left="0"/>
        <w:rPr>
          <w:rFonts w:ascii="Calibri" w:hAnsi="Calibri"/>
          <w:b/>
          <w:sz w:val="22"/>
          <w:szCs w:val="22"/>
        </w:rPr>
      </w:pPr>
      <w:r>
        <w:rPr>
          <w:rFonts w:ascii="Calibri" w:hAnsi="Calibri"/>
          <w:b/>
          <w:sz w:val="22"/>
          <w:szCs w:val="22"/>
        </w:rPr>
        <w:t xml:space="preserve">Table 1. Factors impacting outcomes of ROP care </w:t>
      </w:r>
    </w:p>
    <w:p w:rsidR="00811105" w:rsidRPr="00F82160" w:rsidRDefault="00811105" w:rsidP="00811105">
      <w:pPr>
        <w:pStyle w:val="ListParagraph"/>
        <w:spacing w:line="276" w:lineRule="auto"/>
        <w:ind w:left="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82"/>
        <w:gridCol w:w="1911"/>
        <w:gridCol w:w="1921"/>
        <w:gridCol w:w="1982"/>
        <w:gridCol w:w="2280"/>
      </w:tblGrid>
      <w:tr w:rsidR="00811105" w:rsidRPr="00EC0667" w:rsidTr="00F26185">
        <w:tc>
          <w:tcPr>
            <w:tcW w:w="1482" w:type="dxa"/>
          </w:tcPr>
          <w:p w:rsidR="00811105" w:rsidRPr="00EC0667" w:rsidRDefault="00811105" w:rsidP="00811105">
            <w:pPr>
              <w:pStyle w:val="ListParagraph"/>
              <w:spacing w:line="276" w:lineRule="auto"/>
              <w:ind w:left="0"/>
              <w:jc w:val="center"/>
              <w:rPr>
                <w:rFonts w:ascii="Calibri" w:hAnsi="Calibri"/>
                <w:b/>
                <w:sz w:val="22"/>
                <w:szCs w:val="22"/>
              </w:rPr>
            </w:pPr>
          </w:p>
        </w:tc>
        <w:tc>
          <w:tcPr>
            <w:tcW w:w="1911" w:type="dxa"/>
          </w:tcPr>
          <w:p w:rsidR="00811105" w:rsidRPr="00EC0667" w:rsidRDefault="00811105" w:rsidP="00811105">
            <w:pPr>
              <w:pStyle w:val="ListParagraph"/>
              <w:spacing w:line="276" w:lineRule="auto"/>
              <w:ind w:left="0"/>
              <w:jc w:val="center"/>
              <w:rPr>
                <w:rFonts w:ascii="Calibri" w:hAnsi="Calibri"/>
                <w:b/>
                <w:sz w:val="22"/>
                <w:szCs w:val="22"/>
              </w:rPr>
            </w:pPr>
            <w:r w:rsidRPr="00EC0667">
              <w:rPr>
                <w:rFonts w:ascii="Calibri" w:hAnsi="Calibri"/>
                <w:b/>
                <w:sz w:val="22"/>
                <w:szCs w:val="22"/>
              </w:rPr>
              <w:t>CLINICAL</w:t>
            </w:r>
          </w:p>
        </w:tc>
        <w:tc>
          <w:tcPr>
            <w:tcW w:w="1921" w:type="dxa"/>
          </w:tcPr>
          <w:p w:rsidR="00811105" w:rsidRPr="00EC0667" w:rsidRDefault="00811105" w:rsidP="00811105">
            <w:pPr>
              <w:pStyle w:val="ListParagraph"/>
              <w:spacing w:line="276" w:lineRule="auto"/>
              <w:ind w:left="0"/>
              <w:jc w:val="center"/>
              <w:rPr>
                <w:rFonts w:ascii="Calibri" w:hAnsi="Calibri"/>
                <w:b/>
                <w:sz w:val="22"/>
                <w:szCs w:val="22"/>
              </w:rPr>
            </w:pPr>
            <w:r w:rsidRPr="00EC0667">
              <w:rPr>
                <w:rFonts w:ascii="Calibri" w:hAnsi="Calibri"/>
                <w:b/>
                <w:sz w:val="22"/>
                <w:szCs w:val="22"/>
              </w:rPr>
              <w:t>SYSTEMS</w:t>
            </w:r>
          </w:p>
        </w:tc>
        <w:tc>
          <w:tcPr>
            <w:tcW w:w="1982" w:type="dxa"/>
          </w:tcPr>
          <w:p w:rsidR="00811105" w:rsidRPr="00EC0667" w:rsidRDefault="00811105" w:rsidP="00811105">
            <w:pPr>
              <w:pStyle w:val="ListParagraph"/>
              <w:spacing w:line="276" w:lineRule="auto"/>
              <w:ind w:left="0"/>
              <w:jc w:val="center"/>
              <w:rPr>
                <w:rFonts w:ascii="Calibri" w:hAnsi="Calibri"/>
                <w:b/>
                <w:sz w:val="22"/>
                <w:szCs w:val="22"/>
              </w:rPr>
            </w:pPr>
            <w:r w:rsidRPr="00EC0667">
              <w:rPr>
                <w:rFonts w:ascii="Calibri" w:hAnsi="Calibri"/>
                <w:b/>
                <w:sz w:val="22"/>
                <w:szCs w:val="22"/>
              </w:rPr>
              <w:t>PHYSICIAN</w:t>
            </w:r>
          </w:p>
        </w:tc>
        <w:tc>
          <w:tcPr>
            <w:tcW w:w="2280" w:type="dxa"/>
          </w:tcPr>
          <w:p w:rsidR="00811105" w:rsidRPr="00EC0667" w:rsidRDefault="00811105" w:rsidP="00811105">
            <w:pPr>
              <w:pStyle w:val="ListParagraph"/>
              <w:spacing w:line="276" w:lineRule="auto"/>
              <w:ind w:left="0"/>
              <w:jc w:val="center"/>
              <w:rPr>
                <w:rFonts w:ascii="Calibri" w:hAnsi="Calibri"/>
                <w:b/>
                <w:sz w:val="22"/>
                <w:szCs w:val="22"/>
              </w:rPr>
            </w:pPr>
            <w:r w:rsidRPr="00EC0667">
              <w:rPr>
                <w:rFonts w:ascii="Calibri" w:hAnsi="Calibri"/>
                <w:b/>
                <w:sz w:val="22"/>
                <w:szCs w:val="22"/>
              </w:rPr>
              <w:t>PARENT/PATIENT</w:t>
            </w:r>
          </w:p>
        </w:tc>
      </w:tr>
      <w:tr w:rsidR="00811105" w:rsidRPr="00EC0667" w:rsidTr="00F26185">
        <w:tc>
          <w:tcPr>
            <w:tcW w:w="1482"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Primary</w:t>
            </w:r>
          </w:p>
        </w:tc>
        <w:tc>
          <w:tcPr>
            <w:tcW w:w="1911"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2</w:t>
            </w:r>
          </w:p>
        </w:tc>
        <w:tc>
          <w:tcPr>
            <w:tcW w:w="1921"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 xml:space="preserve">18 </w:t>
            </w:r>
          </w:p>
        </w:tc>
        <w:tc>
          <w:tcPr>
            <w:tcW w:w="1982" w:type="dxa"/>
          </w:tcPr>
          <w:p w:rsidR="00811105" w:rsidRPr="00EC0667" w:rsidRDefault="00811105" w:rsidP="00811105">
            <w:pPr>
              <w:pStyle w:val="ListParagraph"/>
              <w:spacing w:line="276" w:lineRule="auto"/>
              <w:ind w:left="0"/>
              <w:jc w:val="center"/>
              <w:rPr>
                <w:rFonts w:ascii="Calibri" w:hAnsi="Calibri"/>
                <w:strike/>
                <w:sz w:val="22"/>
                <w:szCs w:val="22"/>
              </w:rPr>
            </w:pPr>
            <w:r w:rsidRPr="00EC0667">
              <w:rPr>
                <w:rFonts w:ascii="Calibri" w:hAnsi="Calibri"/>
                <w:sz w:val="22"/>
                <w:szCs w:val="22"/>
              </w:rPr>
              <w:t xml:space="preserve">5 </w:t>
            </w:r>
          </w:p>
        </w:tc>
        <w:tc>
          <w:tcPr>
            <w:tcW w:w="2280" w:type="dxa"/>
          </w:tcPr>
          <w:p w:rsidR="00811105" w:rsidRPr="00EC0667" w:rsidRDefault="00811105" w:rsidP="00811105">
            <w:pPr>
              <w:pStyle w:val="ListParagraph"/>
              <w:spacing w:line="276" w:lineRule="auto"/>
              <w:ind w:left="0"/>
              <w:jc w:val="center"/>
              <w:rPr>
                <w:rFonts w:ascii="Calibri" w:hAnsi="Calibri"/>
                <w:sz w:val="22"/>
                <w:szCs w:val="22"/>
              </w:rPr>
            </w:pPr>
            <w:r>
              <w:rPr>
                <w:rFonts w:ascii="Calibri" w:hAnsi="Calibri"/>
                <w:sz w:val="22"/>
                <w:szCs w:val="22"/>
              </w:rPr>
              <w:t>0</w:t>
            </w:r>
          </w:p>
        </w:tc>
      </w:tr>
      <w:tr w:rsidR="00811105" w:rsidRPr="00EC0667" w:rsidTr="00F26185">
        <w:tc>
          <w:tcPr>
            <w:tcW w:w="1482"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Secondary</w:t>
            </w:r>
          </w:p>
        </w:tc>
        <w:tc>
          <w:tcPr>
            <w:tcW w:w="1911"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3</w:t>
            </w:r>
          </w:p>
        </w:tc>
        <w:tc>
          <w:tcPr>
            <w:tcW w:w="1921"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3</w:t>
            </w:r>
          </w:p>
        </w:tc>
        <w:tc>
          <w:tcPr>
            <w:tcW w:w="1982"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2</w:t>
            </w:r>
          </w:p>
        </w:tc>
        <w:tc>
          <w:tcPr>
            <w:tcW w:w="2280"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6</w:t>
            </w:r>
          </w:p>
        </w:tc>
      </w:tr>
      <w:tr w:rsidR="00811105" w:rsidRPr="00EC0667" w:rsidTr="00F26185">
        <w:tc>
          <w:tcPr>
            <w:tcW w:w="1482"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Tertiary</w:t>
            </w:r>
          </w:p>
        </w:tc>
        <w:tc>
          <w:tcPr>
            <w:tcW w:w="1911"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2</w:t>
            </w:r>
          </w:p>
        </w:tc>
        <w:tc>
          <w:tcPr>
            <w:tcW w:w="1921" w:type="dxa"/>
          </w:tcPr>
          <w:p w:rsidR="00811105" w:rsidRPr="00EC0667" w:rsidRDefault="00811105" w:rsidP="00811105">
            <w:pPr>
              <w:pStyle w:val="ListParagraph"/>
              <w:spacing w:line="276" w:lineRule="auto"/>
              <w:ind w:left="0"/>
              <w:jc w:val="center"/>
              <w:rPr>
                <w:rFonts w:ascii="Calibri" w:hAnsi="Calibri"/>
                <w:sz w:val="22"/>
                <w:szCs w:val="22"/>
              </w:rPr>
            </w:pPr>
            <w:r>
              <w:rPr>
                <w:rFonts w:ascii="Calibri" w:hAnsi="Calibri"/>
                <w:sz w:val="22"/>
                <w:szCs w:val="22"/>
              </w:rPr>
              <w:t>0</w:t>
            </w:r>
          </w:p>
        </w:tc>
        <w:tc>
          <w:tcPr>
            <w:tcW w:w="1982"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1</w:t>
            </w:r>
          </w:p>
        </w:tc>
        <w:tc>
          <w:tcPr>
            <w:tcW w:w="2280" w:type="dxa"/>
          </w:tcPr>
          <w:p w:rsidR="00811105" w:rsidRPr="00EC0667" w:rsidRDefault="00811105" w:rsidP="00811105">
            <w:pPr>
              <w:pStyle w:val="ListParagraph"/>
              <w:spacing w:line="276" w:lineRule="auto"/>
              <w:ind w:left="0"/>
              <w:jc w:val="center"/>
              <w:rPr>
                <w:rFonts w:ascii="Calibri" w:hAnsi="Calibri"/>
                <w:sz w:val="22"/>
                <w:szCs w:val="22"/>
              </w:rPr>
            </w:pPr>
            <w:r w:rsidRPr="00EC0667">
              <w:rPr>
                <w:rFonts w:ascii="Calibri" w:hAnsi="Calibri"/>
                <w:sz w:val="22"/>
                <w:szCs w:val="22"/>
              </w:rPr>
              <w:t>4</w:t>
            </w:r>
          </w:p>
        </w:tc>
      </w:tr>
      <w:tr w:rsidR="00811105" w:rsidRPr="00EC0667" w:rsidTr="00F26185">
        <w:trPr>
          <w:trHeight w:val="458"/>
        </w:trPr>
        <w:tc>
          <w:tcPr>
            <w:tcW w:w="1482" w:type="dxa"/>
          </w:tcPr>
          <w:p w:rsidR="00811105" w:rsidRPr="00EC0667" w:rsidRDefault="00811105" w:rsidP="00811105">
            <w:pPr>
              <w:pStyle w:val="ListParagraph"/>
              <w:spacing w:line="276" w:lineRule="auto"/>
              <w:ind w:left="0"/>
              <w:jc w:val="center"/>
              <w:rPr>
                <w:rFonts w:ascii="Calibri" w:hAnsi="Calibri"/>
                <w:b/>
                <w:sz w:val="22"/>
                <w:szCs w:val="22"/>
              </w:rPr>
            </w:pPr>
            <w:r w:rsidRPr="00EC0667">
              <w:rPr>
                <w:rFonts w:ascii="Calibri" w:hAnsi="Calibri"/>
                <w:b/>
                <w:sz w:val="22"/>
                <w:szCs w:val="22"/>
              </w:rPr>
              <w:t>Total</w:t>
            </w:r>
          </w:p>
        </w:tc>
        <w:tc>
          <w:tcPr>
            <w:tcW w:w="1911" w:type="dxa"/>
          </w:tcPr>
          <w:p w:rsidR="00811105" w:rsidRPr="00EC0667" w:rsidRDefault="00811105" w:rsidP="00811105">
            <w:pPr>
              <w:pStyle w:val="ListParagraph"/>
              <w:spacing w:line="276" w:lineRule="auto"/>
              <w:ind w:left="0"/>
              <w:jc w:val="center"/>
              <w:rPr>
                <w:rFonts w:ascii="Calibri" w:hAnsi="Calibri"/>
                <w:b/>
                <w:sz w:val="22"/>
                <w:szCs w:val="22"/>
              </w:rPr>
            </w:pPr>
            <w:r w:rsidRPr="00EC0667">
              <w:rPr>
                <w:rFonts w:ascii="Calibri" w:hAnsi="Calibri"/>
                <w:b/>
                <w:sz w:val="22"/>
                <w:szCs w:val="22"/>
              </w:rPr>
              <w:t xml:space="preserve"> 7</w:t>
            </w:r>
          </w:p>
        </w:tc>
        <w:tc>
          <w:tcPr>
            <w:tcW w:w="1921" w:type="dxa"/>
          </w:tcPr>
          <w:p w:rsidR="00811105" w:rsidRPr="00EC0667" w:rsidRDefault="00811105" w:rsidP="00811105">
            <w:pPr>
              <w:pStyle w:val="ListParagraph"/>
              <w:spacing w:line="276" w:lineRule="auto"/>
              <w:ind w:left="0"/>
              <w:jc w:val="center"/>
              <w:rPr>
                <w:rFonts w:ascii="Calibri" w:hAnsi="Calibri"/>
                <w:b/>
                <w:strike/>
                <w:sz w:val="22"/>
                <w:szCs w:val="22"/>
              </w:rPr>
            </w:pPr>
            <w:r w:rsidRPr="00EC0667">
              <w:rPr>
                <w:rFonts w:ascii="Calibri" w:hAnsi="Calibri"/>
                <w:b/>
                <w:sz w:val="22"/>
                <w:szCs w:val="22"/>
              </w:rPr>
              <w:t xml:space="preserve">21 </w:t>
            </w:r>
          </w:p>
        </w:tc>
        <w:tc>
          <w:tcPr>
            <w:tcW w:w="1982" w:type="dxa"/>
          </w:tcPr>
          <w:p w:rsidR="00811105" w:rsidRPr="00EC0667" w:rsidRDefault="00811105" w:rsidP="00811105">
            <w:pPr>
              <w:pStyle w:val="ListParagraph"/>
              <w:spacing w:line="276" w:lineRule="auto"/>
              <w:ind w:left="0"/>
              <w:jc w:val="center"/>
              <w:rPr>
                <w:rFonts w:ascii="Calibri" w:hAnsi="Calibri"/>
                <w:b/>
                <w:sz w:val="22"/>
                <w:szCs w:val="22"/>
              </w:rPr>
            </w:pPr>
            <w:r w:rsidRPr="00EC0667">
              <w:rPr>
                <w:rFonts w:ascii="Calibri" w:hAnsi="Calibri"/>
                <w:b/>
                <w:sz w:val="22"/>
                <w:szCs w:val="22"/>
              </w:rPr>
              <w:t>8</w:t>
            </w:r>
          </w:p>
        </w:tc>
        <w:tc>
          <w:tcPr>
            <w:tcW w:w="2280" w:type="dxa"/>
          </w:tcPr>
          <w:p w:rsidR="00811105" w:rsidRPr="00EC0667" w:rsidRDefault="00811105" w:rsidP="00811105">
            <w:pPr>
              <w:pStyle w:val="ListParagraph"/>
              <w:spacing w:line="276" w:lineRule="auto"/>
              <w:ind w:left="0"/>
              <w:jc w:val="center"/>
              <w:rPr>
                <w:rFonts w:ascii="Calibri" w:hAnsi="Calibri"/>
                <w:b/>
                <w:sz w:val="22"/>
                <w:szCs w:val="22"/>
              </w:rPr>
            </w:pPr>
            <w:r w:rsidRPr="00EC0667">
              <w:rPr>
                <w:rFonts w:ascii="Calibri" w:hAnsi="Calibri"/>
                <w:b/>
                <w:sz w:val="22"/>
                <w:szCs w:val="22"/>
              </w:rPr>
              <w:t>10</w:t>
            </w:r>
          </w:p>
        </w:tc>
      </w:tr>
    </w:tbl>
    <w:p w:rsidR="00811105" w:rsidRDefault="00811105" w:rsidP="00811105">
      <w:pPr>
        <w:pStyle w:val="ListParagraph"/>
        <w:spacing w:line="276" w:lineRule="auto"/>
        <w:ind w:left="0"/>
        <w:rPr>
          <w:rFonts w:ascii="Calibri" w:hAnsi="Calibri"/>
          <w:sz w:val="22"/>
          <w:szCs w:val="22"/>
          <w:u w:val="single"/>
        </w:rPr>
      </w:pPr>
    </w:p>
    <w:p w:rsidR="00811105" w:rsidRPr="0030007F" w:rsidRDefault="00811105" w:rsidP="00811105">
      <w:pPr>
        <w:pStyle w:val="ListParagraph"/>
        <w:spacing w:line="276" w:lineRule="auto"/>
        <w:ind w:left="0"/>
        <w:rPr>
          <w:rFonts w:ascii="Calibri" w:hAnsi="Calibri"/>
          <w:b/>
          <w:sz w:val="22"/>
          <w:szCs w:val="22"/>
        </w:rPr>
      </w:pPr>
      <w:r w:rsidRPr="0030007F">
        <w:rPr>
          <w:rFonts w:ascii="Calibri" w:hAnsi="Calibri"/>
          <w:b/>
          <w:sz w:val="22"/>
          <w:szCs w:val="22"/>
          <w:u w:val="single"/>
        </w:rPr>
        <w:t>CLINICAL FACTORS</w:t>
      </w:r>
    </w:p>
    <w:p w:rsidR="0030007F" w:rsidRDefault="00811105" w:rsidP="0030007F">
      <w:pPr>
        <w:pStyle w:val="ListParagraph"/>
        <w:spacing w:line="276" w:lineRule="auto"/>
        <w:ind w:left="0"/>
        <w:rPr>
          <w:rFonts w:ascii="Calibri" w:hAnsi="Calibri"/>
          <w:sz w:val="22"/>
          <w:szCs w:val="22"/>
        </w:rPr>
      </w:pPr>
      <w:r w:rsidRPr="00EC0667">
        <w:rPr>
          <w:rFonts w:ascii="Calibri" w:hAnsi="Calibri"/>
          <w:sz w:val="22"/>
          <w:szCs w:val="22"/>
        </w:rPr>
        <w:t xml:space="preserve">This category describes situations in which the </w:t>
      </w:r>
      <w:r>
        <w:rPr>
          <w:rFonts w:ascii="Calibri" w:hAnsi="Calibri"/>
          <w:sz w:val="22"/>
          <w:szCs w:val="22"/>
        </w:rPr>
        <w:t xml:space="preserve">knowledge and </w:t>
      </w:r>
      <w:r w:rsidRPr="00EC0667">
        <w:rPr>
          <w:rFonts w:ascii="Calibri" w:hAnsi="Calibri"/>
          <w:sz w:val="22"/>
          <w:szCs w:val="22"/>
        </w:rPr>
        <w:t xml:space="preserve">clinical guidelines needed to </w:t>
      </w:r>
      <w:r>
        <w:rPr>
          <w:rFonts w:ascii="Calibri" w:hAnsi="Calibri"/>
          <w:sz w:val="22"/>
          <w:szCs w:val="22"/>
        </w:rPr>
        <w:t xml:space="preserve">improve </w:t>
      </w:r>
      <w:r w:rsidRPr="00EC0667">
        <w:rPr>
          <w:rFonts w:ascii="Calibri" w:hAnsi="Calibri"/>
          <w:sz w:val="22"/>
          <w:szCs w:val="22"/>
        </w:rPr>
        <w:t xml:space="preserve">the outcome were nonexistent, evolving, or controversial (e.g., no treatment existed when the disease was </w:t>
      </w:r>
      <w:r w:rsidRPr="00EC0667">
        <w:rPr>
          <w:rFonts w:ascii="Calibri" w:hAnsi="Calibri"/>
          <w:sz w:val="22"/>
          <w:szCs w:val="22"/>
        </w:rPr>
        <w:lastRenderedPageBreak/>
        <w:t xml:space="preserve">known as “retrolental fibroplasia”). </w:t>
      </w:r>
      <w:r>
        <w:rPr>
          <w:rFonts w:ascii="Calibri" w:hAnsi="Calibri"/>
          <w:sz w:val="22"/>
          <w:szCs w:val="22"/>
        </w:rPr>
        <w:t xml:space="preserve">We feel that physicians should not be held liable for poor outcomes when treatment is not available or there is no </w:t>
      </w:r>
      <w:r w:rsidR="00BF2DAD">
        <w:rPr>
          <w:rFonts w:ascii="Calibri" w:hAnsi="Calibri"/>
          <w:sz w:val="22"/>
          <w:szCs w:val="22"/>
        </w:rPr>
        <w:t xml:space="preserve">established </w:t>
      </w:r>
      <w:r>
        <w:rPr>
          <w:rFonts w:ascii="Calibri" w:hAnsi="Calibri"/>
          <w:sz w:val="22"/>
          <w:szCs w:val="22"/>
        </w:rPr>
        <w:t xml:space="preserve">standard of care. </w:t>
      </w:r>
      <w:r w:rsidRPr="00EC0667">
        <w:rPr>
          <w:rFonts w:ascii="Calibri" w:hAnsi="Calibri"/>
          <w:sz w:val="22"/>
          <w:szCs w:val="22"/>
        </w:rPr>
        <w:t xml:space="preserve">We noted that in some lawsuits, plaintiff experts tried to apply a later standard of care. We based our analysis on what was accepted as the standard </w:t>
      </w:r>
      <w:r>
        <w:rPr>
          <w:rFonts w:ascii="Calibri" w:hAnsi="Calibri"/>
          <w:sz w:val="22"/>
          <w:szCs w:val="22"/>
        </w:rPr>
        <w:t xml:space="preserve">of care </w:t>
      </w:r>
      <w:r w:rsidRPr="00EC0667">
        <w:rPr>
          <w:rFonts w:ascii="Calibri" w:hAnsi="Calibri"/>
          <w:sz w:val="22"/>
          <w:szCs w:val="22"/>
        </w:rPr>
        <w:t>at the time treatment was rendered.</w:t>
      </w:r>
      <w:r>
        <w:rPr>
          <w:rFonts w:ascii="Calibri" w:hAnsi="Calibri"/>
          <w:sz w:val="22"/>
          <w:szCs w:val="22"/>
        </w:rPr>
        <w:t xml:space="preserve"> </w:t>
      </w:r>
    </w:p>
    <w:p w:rsidR="00BF2DAD" w:rsidRDefault="00BF2DAD" w:rsidP="0030007F">
      <w:pPr>
        <w:pStyle w:val="ListParagraph"/>
        <w:spacing w:line="276" w:lineRule="auto"/>
        <w:ind w:left="0"/>
        <w:rPr>
          <w:rFonts w:ascii="Calibri" w:hAnsi="Calibri"/>
          <w:sz w:val="22"/>
          <w:szCs w:val="22"/>
        </w:rPr>
      </w:pPr>
    </w:p>
    <w:p w:rsidR="00811105" w:rsidRPr="0030007F" w:rsidRDefault="0030007F" w:rsidP="0030007F">
      <w:pPr>
        <w:pStyle w:val="ListParagraph"/>
        <w:spacing w:line="276" w:lineRule="auto"/>
        <w:ind w:left="0"/>
        <w:rPr>
          <w:rFonts w:ascii="Calibri" w:hAnsi="Calibri"/>
          <w:b/>
          <w:color w:val="2E74B5"/>
          <w:sz w:val="22"/>
          <w:szCs w:val="22"/>
        </w:rPr>
      </w:pPr>
      <w:r w:rsidRPr="0030007F">
        <w:rPr>
          <w:rFonts w:ascii="Calibri" w:hAnsi="Calibri"/>
          <w:b/>
          <w:color w:val="2E74B5"/>
          <w:sz w:val="22"/>
          <w:szCs w:val="22"/>
        </w:rPr>
        <w:t>E</w:t>
      </w:r>
      <w:r w:rsidR="00811105" w:rsidRPr="0030007F">
        <w:rPr>
          <w:rFonts w:ascii="Calibri" w:hAnsi="Calibri"/>
          <w:b/>
          <w:color w:val="2E74B5"/>
          <w:sz w:val="22"/>
          <w:szCs w:val="22"/>
        </w:rPr>
        <w:t xml:space="preserve">xamples of claims impacted by the </w:t>
      </w:r>
      <w:r>
        <w:rPr>
          <w:rFonts w:ascii="Calibri" w:hAnsi="Calibri"/>
          <w:b/>
          <w:color w:val="2E74B5"/>
          <w:sz w:val="22"/>
          <w:szCs w:val="22"/>
        </w:rPr>
        <w:t>lack of treatment or guidelines</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 xml:space="preserve">The care was </w:t>
      </w:r>
      <w:r w:rsidRPr="00EC0667">
        <w:rPr>
          <w:rFonts w:ascii="Calibri" w:hAnsi="Calibri"/>
          <w:sz w:val="22"/>
          <w:szCs w:val="22"/>
        </w:rPr>
        <w:t>provided prior to the publication of the results of the CRYO-ROP clinical trial, which showed cryotherapy as an effective treatment</w:t>
      </w:r>
      <w:r>
        <w:rPr>
          <w:rFonts w:ascii="Calibri" w:hAnsi="Calibri"/>
          <w:sz w:val="22"/>
          <w:szCs w:val="22"/>
        </w:rPr>
        <w:t>.</w:t>
      </w:r>
      <w:r w:rsidRPr="00EC0667">
        <w:rPr>
          <w:rFonts w:ascii="Calibri" w:hAnsi="Calibri"/>
          <w:sz w:val="22"/>
          <w:szCs w:val="22"/>
        </w:rPr>
        <w:t xml:space="preserve">  </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 xml:space="preserve">No </w:t>
      </w:r>
      <w:r w:rsidRPr="00EC0667">
        <w:rPr>
          <w:rFonts w:ascii="Calibri" w:hAnsi="Calibri"/>
          <w:sz w:val="22"/>
          <w:szCs w:val="22"/>
        </w:rPr>
        <w:t xml:space="preserve">clinical guidelines </w:t>
      </w:r>
      <w:r>
        <w:rPr>
          <w:rFonts w:ascii="Calibri" w:hAnsi="Calibri"/>
          <w:sz w:val="22"/>
          <w:szCs w:val="22"/>
        </w:rPr>
        <w:t>at the time of care addressed t</w:t>
      </w:r>
      <w:r w:rsidRPr="00EC0667">
        <w:rPr>
          <w:rFonts w:ascii="Calibri" w:hAnsi="Calibri"/>
          <w:sz w:val="22"/>
          <w:szCs w:val="22"/>
        </w:rPr>
        <w:t>he extent of laser needed to treat ROP.</w:t>
      </w:r>
    </w:p>
    <w:p w:rsidR="00811105" w:rsidRDefault="00811105" w:rsidP="0030007F">
      <w:pPr>
        <w:pStyle w:val="ListParagraph"/>
        <w:widowControl/>
        <w:numPr>
          <w:ilvl w:val="0"/>
          <w:numId w:val="5"/>
        </w:numPr>
        <w:autoSpaceDE/>
        <w:autoSpaceDN/>
        <w:adjustRightInd/>
        <w:spacing w:line="276" w:lineRule="auto"/>
        <w:rPr>
          <w:rFonts w:ascii="Calibri" w:hAnsi="Calibri"/>
          <w:sz w:val="22"/>
          <w:szCs w:val="22"/>
        </w:rPr>
      </w:pPr>
      <w:r w:rsidRPr="00EC0667">
        <w:rPr>
          <w:rFonts w:ascii="Calibri" w:hAnsi="Calibri"/>
          <w:sz w:val="22"/>
          <w:szCs w:val="22"/>
        </w:rPr>
        <w:t>The clinical course was inconsistent with the usual natural history of ROP, raising questions about comorbidities that were difficult to identify or verify.</w:t>
      </w:r>
      <w:r w:rsidR="00A214A5">
        <w:rPr>
          <w:rFonts w:ascii="Calibri" w:hAnsi="Calibri"/>
          <w:sz w:val="22"/>
          <w:szCs w:val="22"/>
        </w:rPr>
        <w:t xml:space="preserve"> For example, none of the treating physicians (or defense expert witnesses) could explain one baby’s eye condition</w:t>
      </w:r>
      <w:r w:rsidR="00B70ECA">
        <w:rPr>
          <w:rFonts w:ascii="Calibri" w:hAnsi="Calibri"/>
          <w:sz w:val="22"/>
          <w:szCs w:val="22"/>
        </w:rPr>
        <w:t xml:space="preserve">; all agreed </w:t>
      </w:r>
      <w:r w:rsidR="00A214A5">
        <w:rPr>
          <w:rFonts w:ascii="Calibri" w:hAnsi="Calibri"/>
          <w:sz w:val="22"/>
          <w:szCs w:val="22"/>
        </w:rPr>
        <w:t xml:space="preserve">it was </w:t>
      </w:r>
      <w:r w:rsidR="00B70ECA">
        <w:rPr>
          <w:rFonts w:ascii="Calibri" w:hAnsi="Calibri"/>
          <w:sz w:val="22"/>
          <w:szCs w:val="22"/>
        </w:rPr>
        <w:t xml:space="preserve">not </w:t>
      </w:r>
      <w:r w:rsidR="00A214A5">
        <w:rPr>
          <w:rFonts w:ascii="Calibri" w:hAnsi="Calibri"/>
          <w:sz w:val="22"/>
          <w:szCs w:val="22"/>
        </w:rPr>
        <w:t>caused by ROP.</w:t>
      </w:r>
    </w:p>
    <w:p w:rsidR="00811105" w:rsidRPr="00EC0667" w:rsidRDefault="00811105" w:rsidP="00811105">
      <w:pPr>
        <w:pStyle w:val="ListParagraph"/>
        <w:spacing w:line="276" w:lineRule="auto"/>
        <w:ind w:left="1080"/>
        <w:rPr>
          <w:rFonts w:ascii="Calibri" w:hAnsi="Calibri"/>
          <w:sz w:val="22"/>
          <w:szCs w:val="22"/>
        </w:rPr>
      </w:pPr>
    </w:p>
    <w:p w:rsidR="00811105" w:rsidRPr="0030007F" w:rsidRDefault="00811105" w:rsidP="00811105">
      <w:pPr>
        <w:pStyle w:val="ListParagraph"/>
        <w:spacing w:line="276" w:lineRule="auto"/>
        <w:ind w:left="0"/>
        <w:rPr>
          <w:rFonts w:ascii="Calibri" w:hAnsi="Calibri"/>
          <w:b/>
          <w:sz w:val="22"/>
          <w:szCs w:val="22"/>
        </w:rPr>
      </w:pPr>
      <w:r w:rsidRPr="0030007F">
        <w:rPr>
          <w:rFonts w:ascii="Calibri" w:hAnsi="Calibri"/>
          <w:b/>
          <w:sz w:val="22"/>
          <w:szCs w:val="22"/>
          <w:u w:val="single"/>
        </w:rPr>
        <w:t>SYSTEMS</w:t>
      </w:r>
    </w:p>
    <w:p w:rsidR="00811105" w:rsidRDefault="00811105" w:rsidP="00811105">
      <w:pPr>
        <w:pStyle w:val="ListParagraph"/>
        <w:spacing w:line="276" w:lineRule="auto"/>
        <w:ind w:left="0"/>
        <w:rPr>
          <w:rFonts w:ascii="Calibri" w:hAnsi="Calibri"/>
          <w:sz w:val="22"/>
          <w:szCs w:val="22"/>
        </w:rPr>
      </w:pPr>
      <w:r w:rsidRPr="00EC0667">
        <w:rPr>
          <w:rFonts w:ascii="Calibri" w:hAnsi="Calibri"/>
          <w:sz w:val="22"/>
          <w:szCs w:val="22"/>
        </w:rPr>
        <w:t>This category generally refers to a breakdown in a process of care</w:t>
      </w:r>
      <w:r>
        <w:rPr>
          <w:rFonts w:ascii="Calibri" w:hAnsi="Calibri"/>
          <w:sz w:val="22"/>
          <w:szCs w:val="22"/>
        </w:rPr>
        <w:t xml:space="preserve"> </w:t>
      </w:r>
      <w:r w:rsidRPr="00EC0667">
        <w:rPr>
          <w:rFonts w:ascii="Calibri" w:hAnsi="Calibri"/>
          <w:sz w:val="22"/>
          <w:szCs w:val="22"/>
        </w:rPr>
        <w:t xml:space="preserve">where the outcome </w:t>
      </w:r>
      <w:r>
        <w:rPr>
          <w:rFonts w:ascii="Calibri" w:hAnsi="Calibri"/>
          <w:sz w:val="22"/>
          <w:szCs w:val="22"/>
        </w:rPr>
        <w:t xml:space="preserve">is not due to the action of </w:t>
      </w:r>
      <w:r w:rsidRPr="00EC0667">
        <w:rPr>
          <w:rFonts w:ascii="Calibri" w:hAnsi="Calibri"/>
          <w:sz w:val="22"/>
          <w:szCs w:val="22"/>
        </w:rPr>
        <w:t xml:space="preserve">a single individual. The most common systems issue was </w:t>
      </w:r>
      <w:r>
        <w:rPr>
          <w:rFonts w:ascii="Calibri" w:hAnsi="Calibri"/>
          <w:sz w:val="22"/>
          <w:szCs w:val="22"/>
        </w:rPr>
        <w:t>follow-up</w:t>
      </w:r>
      <w:r w:rsidRPr="00EC0667">
        <w:rPr>
          <w:rFonts w:ascii="Calibri" w:hAnsi="Calibri"/>
          <w:sz w:val="22"/>
          <w:szCs w:val="22"/>
        </w:rPr>
        <w:t xml:space="preserve"> (e.g., the physician noted in the medical record that the infant needed to be seen again in two weeks, consistent with the clinical guidelines, but the infant did not get the exam at the correct time for a variety of reasons). </w:t>
      </w:r>
    </w:p>
    <w:p w:rsidR="0030007F" w:rsidRPr="00EC0667" w:rsidRDefault="0030007F" w:rsidP="00811105">
      <w:pPr>
        <w:pStyle w:val="ListParagraph"/>
        <w:spacing w:line="276" w:lineRule="auto"/>
        <w:ind w:left="0"/>
        <w:rPr>
          <w:rFonts w:ascii="Calibri" w:hAnsi="Calibri"/>
          <w:sz w:val="22"/>
          <w:szCs w:val="22"/>
        </w:rPr>
      </w:pPr>
    </w:p>
    <w:p w:rsidR="00811105" w:rsidRPr="0030007F" w:rsidRDefault="00811105" w:rsidP="0030007F">
      <w:pPr>
        <w:widowControl/>
        <w:autoSpaceDE/>
        <w:autoSpaceDN/>
        <w:adjustRightInd/>
        <w:spacing w:line="276" w:lineRule="auto"/>
        <w:rPr>
          <w:rFonts w:ascii="Calibri" w:hAnsi="Calibri"/>
          <w:b/>
          <w:color w:val="2E74B5"/>
          <w:sz w:val="22"/>
          <w:szCs w:val="22"/>
        </w:rPr>
      </w:pPr>
      <w:r w:rsidRPr="0030007F">
        <w:rPr>
          <w:rFonts w:ascii="Calibri" w:hAnsi="Calibri"/>
          <w:b/>
          <w:color w:val="2E74B5"/>
          <w:sz w:val="22"/>
          <w:szCs w:val="22"/>
        </w:rPr>
        <w:t>Examples of preventable breakdowns in the process of care</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ROP exam scheduling</w:t>
      </w:r>
    </w:p>
    <w:p w:rsidR="00811105"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L</w:t>
      </w:r>
      <w:r w:rsidRPr="00EC0667">
        <w:rPr>
          <w:rFonts w:ascii="Calibri" w:hAnsi="Calibri"/>
          <w:sz w:val="22"/>
          <w:szCs w:val="22"/>
        </w:rPr>
        <w:t>ack of request for an ROP screening in the hospital</w:t>
      </w:r>
      <w:r>
        <w:rPr>
          <w:rFonts w:ascii="Calibri" w:hAnsi="Calibri"/>
          <w:sz w:val="22"/>
          <w:szCs w:val="22"/>
        </w:rPr>
        <w:t>.</w:t>
      </w:r>
    </w:p>
    <w:p w:rsidR="00811105"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 xml:space="preserve">Discharge before ROP screening or </w:t>
      </w:r>
      <w:r w:rsidR="00A214A5">
        <w:rPr>
          <w:rFonts w:ascii="Calibri" w:hAnsi="Calibri"/>
          <w:sz w:val="22"/>
          <w:szCs w:val="22"/>
        </w:rPr>
        <w:t xml:space="preserve">without scheduling a </w:t>
      </w:r>
      <w:r w:rsidRPr="00EC0667">
        <w:rPr>
          <w:rFonts w:ascii="Calibri" w:hAnsi="Calibri"/>
          <w:sz w:val="22"/>
          <w:szCs w:val="22"/>
        </w:rPr>
        <w:t>follow-up outpatient appointment</w:t>
      </w:r>
      <w:r w:rsidR="00A214A5">
        <w:rPr>
          <w:rFonts w:ascii="Calibri" w:hAnsi="Calibri"/>
          <w:sz w:val="22"/>
          <w:szCs w:val="22"/>
        </w:rPr>
        <w:t>, leading to a significant delay in diagnosis</w:t>
      </w:r>
      <w:r>
        <w:rPr>
          <w:rFonts w:ascii="Calibri" w:hAnsi="Calibri"/>
          <w:sz w:val="22"/>
          <w:szCs w:val="22"/>
        </w:rPr>
        <w:t>.</w:t>
      </w:r>
    </w:p>
    <w:p w:rsidR="00811105"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Transfer</w:t>
      </w:r>
      <w:r w:rsidRPr="00EC0667">
        <w:rPr>
          <w:rFonts w:ascii="Calibri" w:hAnsi="Calibri"/>
          <w:sz w:val="22"/>
          <w:szCs w:val="22"/>
        </w:rPr>
        <w:t xml:space="preserve"> without arrangements </w:t>
      </w:r>
      <w:r>
        <w:rPr>
          <w:rFonts w:ascii="Calibri" w:hAnsi="Calibri"/>
          <w:sz w:val="22"/>
          <w:szCs w:val="22"/>
        </w:rPr>
        <w:t>fo</w:t>
      </w:r>
      <w:r w:rsidRPr="00EC0667">
        <w:rPr>
          <w:rFonts w:ascii="Calibri" w:hAnsi="Calibri"/>
          <w:sz w:val="22"/>
          <w:szCs w:val="22"/>
        </w:rPr>
        <w:t xml:space="preserve">r </w:t>
      </w:r>
      <w:r>
        <w:rPr>
          <w:rFonts w:ascii="Calibri" w:hAnsi="Calibri"/>
          <w:sz w:val="22"/>
          <w:szCs w:val="22"/>
        </w:rPr>
        <w:t xml:space="preserve">an </w:t>
      </w:r>
      <w:r w:rsidRPr="00EC0667">
        <w:rPr>
          <w:rFonts w:ascii="Calibri" w:hAnsi="Calibri"/>
          <w:sz w:val="22"/>
          <w:szCs w:val="22"/>
        </w:rPr>
        <w:t>ophthalmology consult at the new facility.</w:t>
      </w:r>
    </w:p>
    <w:p w:rsidR="00811105"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O</w:t>
      </w:r>
      <w:r w:rsidRPr="00995162">
        <w:rPr>
          <w:rFonts w:ascii="Calibri" w:hAnsi="Calibri"/>
          <w:sz w:val="22"/>
          <w:szCs w:val="22"/>
        </w:rPr>
        <w:t xml:space="preserve">utpatient appointment </w:t>
      </w:r>
      <w:r>
        <w:rPr>
          <w:rFonts w:ascii="Calibri" w:hAnsi="Calibri"/>
          <w:sz w:val="22"/>
          <w:szCs w:val="22"/>
        </w:rPr>
        <w:t xml:space="preserve">scheduled </w:t>
      </w:r>
      <w:r w:rsidRPr="00995162">
        <w:rPr>
          <w:rFonts w:ascii="Calibri" w:hAnsi="Calibri"/>
          <w:sz w:val="22"/>
          <w:szCs w:val="22"/>
        </w:rPr>
        <w:t>at an incorrect interval.</w:t>
      </w:r>
    </w:p>
    <w:p w:rsidR="00811105" w:rsidRDefault="00811105" w:rsidP="0030007F">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F</w:t>
      </w:r>
      <w:r w:rsidRPr="00EC0667">
        <w:rPr>
          <w:rFonts w:ascii="Calibri" w:hAnsi="Calibri"/>
          <w:sz w:val="22"/>
          <w:szCs w:val="22"/>
        </w:rPr>
        <w:t>ollow up on missed appointments</w:t>
      </w:r>
    </w:p>
    <w:p w:rsidR="00811105" w:rsidRPr="00EC0667" w:rsidRDefault="00EB5DB0"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Hospital deleted</w:t>
      </w:r>
      <w:r w:rsidR="00811105">
        <w:rPr>
          <w:rFonts w:ascii="Calibri" w:hAnsi="Calibri"/>
          <w:sz w:val="22"/>
          <w:szCs w:val="22"/>
        </w:rPr>
        <w:t xml:space="preserve"> infant from re-examination list.</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 xml:space="preserve">Referral to </w:t>
      </w:r>
      <w:r w:rsidRPr="00EC0667">
        <w:rPr>
          <w:rFonts w:ascii="Calibri" w:hAnsi="Calibri"/>
          <w:sz w:val="22"/>
          <w:szCs w:val="22"/>
        </w:rPr>
        <w:t>a specialist</w:t>
      </w:r>
    </w:p>
    <w:p w:rsidR="0030007F"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The screening ophthalmologist told the parents to schedule an</w:t>
      </w:r>
      <w:r w:rsidRPr="00EC0667">
        <w:rPr>
          <w:rFonts w:ascii="Calibri" w:hAnsi="Calibri"/>
          <w:sz w:val="22"/>
          <w:szCs w:val="22"/>
        </w:rPr>
        <w:t xml:space="preserve"> appointment with a treating physician</w:t>
      </w:r>
      <w:r>
        <w:rPr>
          <w:rFonts w:ascii="Calibri" w:hAnsi="Calibri"/>
          <w:sz w:val="22"/>
          <w:szCs w:val="22"/>
        </w:rPr>
        <w:t xml:space="preserve"> rather than making it for them. </w:t>
      </w:r>
    </w:p>
    <w:p w:rsidR="00811105" w:rsidRPr="007B1713" w:rsidRDefault="00811105" w:rsidP="0030007F">
      <w:pPr>
        <w:pStyle w:val="ListParagraph"/>
        <w:widowControl/>
        <w:autoSpaceDE/>
        <w:autoSpaceDN/>
        <w:adjustRightInd/>
        <w:spacing w:line="276" w:lineRule="auto"/>
        <w:ind w:left="1080"/>
        <w:rPr>
          <w:rFonts w:ascii="Calibri" w:hAnsi="Calibri"/>
          <w:sz w:val="22"/>
          <w:szCs w:val="22"/>
        </w:rPr>
      </w:pPr>
      <w:r>
        <w:rPr>
          <w:rFonts w:ascii="Calibri" w:hAnsi="Calibri"/>
          <w:sz w:val="22"/>
          <w:szCs w:val="22"/>
        </w:rPr>
        <w:t xml:space="preserve"> </w:t>
      </w:r>
    </w:p>
    <w:p w:rsidR="00811105" w:rsidRPr="0030007F" w:rsidRDefault="00811105" w:rsidP="0030007F">
      <w:pPr>
        <w:widowControl/>
        <w:autoSpaceDE/>
        <w:autoSpaceDN/>
        <w:adjustRightInd/>
        <w:spacing w:line="276" w:lineRule="auto"/>
        <w:rPr>
          <w:rFonts w:ascii="Calibri" w:hAnsi="Calibri"/>
          <w:b/>
          <w:color w:val="2E74B5"/>
          <w:sz w:val="22"/>
          <w:szCs w:val="22"/>
        </w:rPr>
      </w:pPr>
      <w:r w:rsidRPr="0030007F">
        <w:rPr>
          <w:rFonts w:ascii="Calibri" w:hAnsi="Calibri"/>
          <w:b/>
          <w:color w:val="2E74B5"/>
          <w:sz w:val="22"/>
          <w:szCs w:val="22"/>
        </w:rPr>
        <w:t>Location of breakdown in the process of care</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sidRPr="00EC0667">
        <w:rPr>
          <w:rFonts w:ascii="Calibri" w:hAnsi="Calibri"/>
          <w:sz w:val="22"/>
          <w:szCs w:val="22"/>
        </w:rPr>
        <w:t>Hospital only: 6</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sidRPr="00EC0667">
        <w:rPr>
          <w:rFonts w:ascii="Calibri" w:hAnsi="Calibri"/>
          <w:sz w:val="22"/>
          <w:szCs w:val="22"/>
        </w:rPr>
        <w:t>Hospital-office coordination: 4</w:t>
      </w:r>
    </w:p>
    <w:p w:rsidR="00811105" w:rsidRDefault="00811105" w:rsidP="0030007F">
      <w:pPr>
        <w:pStyle w:val="ListParagraph"/>
        <w:widowControl/>
        <w:numPr>
          <w:ilvl w:val="0"/>
          <w:numId w:val="5"/>
        </w:numPr>
        <w:autoSpaceDE/>
        <w:autoSpaceDN/>
        <w:adjustRightInd/>
        <w:spacing w:line="276" w:lineRule="auto"/>
        <w:rPr>
          <w:rFonts w:ascii="Calibri" w:hAnsi="Calibri"/>
          <w:sz w:val="22"/>
          <w:szCs w:val="22"/>
        </w:rPr>
      </w:pPr>
      <w:r w:rsidRPr="00EC0667">
        <w:rPr>
          <w:rFonts w:ascii="Calibri" w:hAnsi="Calibri"/>
          <w:sz w:val="22"/>
          <w:szCs w:val="22"/>
        </w:rPr>
        <w:t>Office only: 1</w:t>
      </w:r>
    </w:p>
    <w:p w:rsidR="0030007F" w:rsidRPr="00EC0667" w:rsidRDefault="0030007F" w:rsidP="0030007F">
      <w:pPr>
        <w:pStyle w:val="ListParagraph"/>
        <w:widowControl/>
        <w:autoSpaceDE/>
        <w:autoSpaceDN/>
        <w:adjustRightInd/>
        <w:spacing w:line="276" w:lineRule="auto"/>
        <w:ind w:left="360"/>
        <w:rPr>
          <w:rFonts w:ascii="Calibri" w:hAnsi="Calibri"/>
          <w:sz w:val="22"/>
          <w:szCs w:val="22"/>
        </w:rPr>
      </w:pPr>
    </w:p>
    <w:p w:rsidR="00811105" w:rsidRPr="0030007F" w:rsidRDefault="00811105" w:rsidP="0030007F">
      <w:pPr>
        <w:widowControl/>
        <w:autoSpaceDE/>
        <w:autoSpaceDN/>
        <w:adjustRightInd/>
        <w:spacing w:line="276" w:lineRule="auto"/>
        <w:rPr>
          <w:rFonts w:ascii="Calibri" w:hAnsi="Calibri"/>
          <w:b/>
          <w:color w:val="2E74B5"/>
          <w:sz w:val="22"/>
          <w:szCs w:val="22"/>
          <w:u w:val="single"/>
        </w:rPr>
      </w:pPr>
      <w:r w:rsidRPr="0030007F">
        <w:rPr>
          <w:rFonts w:ascii="Calibri" w:hAnsi="Calibri"/>
          <w:b/>
          <w:color w:val="2E74B5"/>
          <w:sz w:val="22"/>
          <w:szCs w:val="22"/>
        </w:rPr>
        <w:t>Prevention of systems errors</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sidRPr="00EC0667">
        <w:rPr>
          <w:rFonts w:ascii="Calibri" w:hAnsi="Calibri"/>
          <w:sz w:val="22"/>
          <w:szCs w:val="22"/>
        </w:rPr>
        <w:t>Create and maintain a tracking system</w:t>
      </w:r>
      <w:r>
        <w:rPr>
          <w:rFonts w:ascii="Calibri" w:hAnsi="Calibri"/>
          <w:sz w:val="22"/>
          <w:szCs w:val="22"/>
        </w:rPr>
        <w:t>.</w:t>
      </w:r>
    </w:p>
    <w:p w:rsidR="00811105"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 xml:space="preserve">Build in redundancy. </w:t>
      </w:r>
    </w:p>
    <w:p w:rsidR="00811105" w:rsidRDefault="0030007F" w:rsidP="0030007F">
      <w:pPr>
        <w:pStyle w:val="ListParagraph"/>
        <w:widowControl/>
        <w:numPr>
          <w:ilvl w:val="2"/>
          <w:numId w:val="5"/>
        </w:numPr>
        <w:autoSpaceDE/>
        <w:autoSpaceDN/>
        <w:adjustRightInd/>
        <w:spacing w:line="276" w:lineRule="auto"/>
        <w:rPr>
          <w:rFonts w:ascii="Calibri" w:hAnsi="Calibri"/>
          <w:sz w:val="22"/>
          <w:szCs w:val="22"/>
        </w:rPr>
      </w:pPr>
      <w:r>
        <w:rPr>
          <w:rFonts w:ascii="Calibri" w:hAnsi="Calibri"/>
          <w:sz w:val="22"/>
          <w:szCs w:val="22"/>
        </w:rPr>
        <w:lastRenderedPageBreak/>
        <w:t>Two</w:t>
      </w:r>
      <w:r w:rsidR="00432BC2">
        <w:rPr>
          <w:rFonts w:ascii="Calibri" w:hAnsi="Calibri"/>
          <w:sz w:val="22"/>
          <w:szCs w:val="22"/>
        </w:rPr>
        <w:t xml:space="preserve"> people </w:t>
      </w:r>
      <w:r w:rsidR="00811105" w:rsidRPr="00AE1477">
        <w:rPr>
          <w:rFonts w:ascii="Calibri" w:hAnsi="Calibri"/>
          <w:sz w:val="22"/>
          <w:szCs w:val="22"/>
        </w:rPr>
        <w:t>track infants in the hospital</w:t>
      </w:r>
      <w:r w:rsidR="001F3C63">
        <w:rPr>
          <w:rFonts w:ascii="Calibri" w:hAnsi="Calibri"/>
          <w:sz w:val="22"/>
          <w:szCs w:val="22"/>
        </w:rPr>
        <w:t xml:space="preserve">: </w:t>
      </w:r>
      <w:r w:rsidR="00811105" w:rsidRPr="00AE1477">
        <w:rPr>
          <w:rFonts w:ascii="Calibri" w:hAnsi="Calibri"/>
          <w:sz w:val="22"/>
          <w:szCs w:val="22"/>
        </w:rPr>
        <w:t>a staff member at the ophthalmologist’s office</w:t>
      </w:r>
      <w:r w:rsidR="001F3C63">
        <w:rPr>
          <w:rFonts w:ascii="Calibri" w:hAnsi="Calibri"/>
          <w:sz w:val="22"/>
          <w:szCs w:val="22"/>
        </w:rPr>
        <w:t xml:space="preserve"> (office </w:t>
      </w:r>
      <w:r w:rsidR="00811105" w:rsidRPr="00AE1477">
        <w:rPr>
          <w:rFonts w:ascii="Calibri" w:hAnsi="Calibri"/>
          <w:sz w:val="22"/>
          <w:szCs w:val="22"/>
        </w:rPr>
        <w:t xml:space="preserve">ROP coordinator or </w:t>
      </w:r>
      <w:r w:rsidR="00B82364">
        <w:rPr>
          <w:rFonts w:ascii="Calibri" w:hAnsi="Calibri"/>
          <w:sz w:val="22"/>
          <w:szCs w:val="22"/>
        </w:rPr>
        <w:t>O-</w:t>
      </w:r>
      <w:r w:rsidR="00811105" w:rsidRPr="00AE1477">
        <w:rPr>
          <w:rFonts w:ascii="Calibri" w:hAnsi="Calibri"/>
          <w:sz w:val="22"/>
          <w:szCs w:val="22"/>
        </w:rPr>
        <w:t>ROPC), and the hospital ROPC.</w:t>
      </w:r>
      <w:r w:rsidR="001F3C63">
        <w:rPr>
          <w:rFonts w:ascii="Calibri" w:hAnsi="Calibri"/>
          <w:sz w:val="22"/>
          <w:szCs w:val="22"/>
        </w:rPr>
        <w:t xml:space="preserve"> The ROPCs compare the list of hospitalized infants receiving ROP care at least once a week. They notify the ophthalmologist and neonatologist of missed or delayed exams.</w:t>
      </w:r>
    </w:p>
    <w:p w:rsidR="00811105" w:rsidRDefault="00811105" w:rsidP="0030007F">
      <w:pPr>
        <w:pStyle w:val="ListParagraph"/>
        <w:widowControl/>
        <w:numPr>
          <w:ilvl w:val="2"/>
          <w:numId w:val="5"/>
        </w:numPr>
        <w:autoSpaceDE/>
        <w:autoSpaceDN/>
        <w:adjustRightInd/>
        <w:spacing w:line="276" w:lineRule="auto"/>
        <w:rPr>
          <w:rFonts w:ascii="Calibri" w:hAnsi="Calibri"/>
          <w:sz w:val="22"/>
          <w:szCs w:val="22"/>
        </w:rPr>
      </w:pPr>
      <w:r>
        <w:rPr>
          <w:rFonts w:ascii="Calibri" w:hAnsi="Calibri"/>
          <w:sz w:val="22"/>
          <w:szCs w:val="22"/>
        </w:rPr>
        <w:t>T</w:t>
      </w:r>
      <w:r w:rsidR="001F3C63">
        <w:rPr>
          <w:rFonts w:ascii="Calibri" w:hAnsi="Calibri"/>
          <w:sz w:val="22"/>
          <w:szCs w:val="22"/>
        </w:rPr>
        <w:t xml:space="preserve">he O-ROPC tracks missed </w:t>
      </w:r>
      <w:r w:rsidR="00DC1B0E">
        <w:rPr>
          <w:rFonts w:ascii="Calibri" w:hAnsi="Calibri"/>
          <w:sz w:val="22"/>
          <w:szCs w:val="22"/>
        </w:rPr>
        <w:t xml:space="preserve">outpatient </w:t>
      </w:r>
      <w:r w:rsidR="001F3C63">
        <w:rPr>
          <w:rFonts w:ascii="Calibri" w:hAnsi="Calibri"/>
          <w:sz w:val="22"/>
          <w:szCs w:val="22"/>
        </w:rPr>
        <w:t>exams in two ways: by checking for ROP appointments daily, and by reviewing the Outpatient ROP Tracking List at least once a week. The O-ROPC notifies the ophthalmologist of all missed, cancelled, and rescheduled ROP appointments.</w:t>
      </w:r>
    </w:p>
    <w:p w:rsidR="00811105" w:rsidRPr="00EC0667"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Track until infants</w:t>
      </w:r>
      <w:r w:rsidRPr="00EC0667">
        <w:rPr>
          <w:rFonts w:ascii="Calibri" w:hAnsi="Calibri"/>
          <w:sz w:val="22"/>
          <w:szCs w:val="22"/>
        </w:rPr>
        <w:t xml:space="preserve"> meet end-of-screening/treatment criteria. </w:t>
      </w:r>
    </w:p>
    <w:p w:rsidR="00811105" w:rsidRPr="00AE1477" w:rsidRDefault="00811105" w:rsidP="0030007F">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 xml:space="preserve">Put screening and treatment clinical </w:t>
      </w:r>
      <w:r w:rsidR="00B82364">
        <w:rPr>
          <w:rFonts w:ascii="Calibri" w:hAnsi="Calibri"/>
          <w:sz w:val="22"/>
          <w:szCs w:val="22"/>
        </w:rPr>
        <w:t>guidelines at the point of care so that physicians or staff who are less familiar with them can confirm current recommendations.</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sidRPr="00EC0667">
        <w:rPr>
          <w:rFonts w:ascii="Calibri" w:hAnsi="Calibri"/>
          <w:sz w:val="22"/>
          <w:szCs w:val="22"/>
        </w:rPr>
        <w:t xml:space="preserve">Write the follow-up order as both an interval </w:t>
      </w:r>
      <w:r w:rsidR="001F3C63">
        <w:rPr>
          <w:rFonts w:ascii="Calibri" w:hAnsi="Calibri"/>
          <w:sz w:val="22"/>
          <w:szCs w:val="22"/>
        </w:rPr>
        <w:t>and an approximate date (e.g., “n</w:t>
      </w:r>
      <w:r w:rsidRPr="00EC0667">
        <w:rPr>
          <w:rFonts w:ascii="Calibri" w:hAnsi="Calibri"/>
          <w:sz w:val="22"/>
          <w:szCs w:val="22"/>
        </w:rPr>
        <w:t xml:space="preserve">ext ROP </w:t>
      </w:r>
      <w:r w:rsidR="001F3C63">
        <w:rPr>
          <w:rFonts w:ascii="Calibri" w:hAnsi="Calibri"/>
          <w:sz w:val="22"/>
          <w:szCs w:val="22"/>
        </w:rPr>
        <w:t>exam in 2 weeks on about 7/19/18”</w:t>
      </w:r>
      <w:r w:rsidRPr="00EC0667">
        <w:rPr>
          <w:rFonts w:ascii="Calibri" w:hAnsi="Calibri"/>
          <w:sz w:val="22"/>
          <w:szCs w:val="22"/>
        </w:rPr>
        <w:t>).</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sidRPr="00EC0667">
        <w:rPr>
          <w:rFonts w:ascii="Calibri" w:hAnsi="Calibri"/>
          <w:sz w:val="22"/>
          <w:szCs w:val="22"/>
        </w:rPr>
        <w:t>Conduct an ROP exam prior to discharge or transfer from the hospital</w:t>
      </w:r>
      <w:r>
        <w:rPr>
          <w:rFonts w:ascii="Calibri" w:hAnsi="Calibri"/>
          <w:sz w:val="22"/>
          <w:szCs w:val="22"/>
        </w:rPr>
        <w:t>.</w:t>
      </w:r>
    </w:p>
    <w:p w:rsidR="00811105" w:rsidRPr="00EC0667" w:rsidRDefault="00811105" w:rsidP="0030007F">
      <w:pPr>
        <w:pStyle w:val="ListParagraph"/>
        <w:widowControl/>
        <w:numPr>
          <w:ilvl w:val="0"/>
          <w:numId w:val="5"/>
        </w:numPr>
        <w:autoSpaceDE/>
        <w:autoSpaceDN/>
        <w:adjustRightInd/>
        <w:spacing w:line="276" w:lineRule="auto"/>
        <w:rPr>
          <w:rFonts w:ascii="Calibri" w:hAnsi="Calibri"/>
          <w:sz w:val="22"/>
          <w:szCs w:val="22"/>
        </w:rPr>
      </w:pPr>
      <w:r w:rsidRPr="00EC0667">
        <w:rPr>
          <w:rFonts w:ascii="Calibri" w:hAnsi="Calibri"/>
          <w:sz w:val="22"/>
          <w:szCs w:val="22"/>
        </w:rPr>
        <w:t>Coordinate the discharge and initial outpatient appointment</w:t>
      </w:r>
      <w:r>
        <w:rPr>
          <w:rFonts w:ascii="Calibri" w:hAnsi="Calibri"/>
          <w:sz w:val="22"/>
          <w:szCs w:val="22"/>
        </w:rPr>
        <w:t>.</w:t>
      </w:r>
    </w:p>
    <w:p w:rsidR="00811105" w:rsidRPr="00EC0667" w:rsidRDefault="00811105" w:rsidP="0030007F">
      <w:pPr>
        <w:pStyle w:val="ListParagraph"/>
        <w:widowControl/>
        <w:numPr>
          <w:ilvl w:val="1"/>
          <w:numId w:val="5"/>
        </w:numPr>
        <w:autoSpaceDE/>
        <w:autoSpaceDN/>
        <w:adjustRightInd/>
        <w:spacing w:line="276" w:lineRule="auto"/>
        <w:rPr>
          <w:rFonts w:ascii="Calibri" w:hAnsi="Calibri"/>
          <w:sz w:val="22"/>
          <w:szCs w:val="22"/>
        </w:rPr>
      </w:pPr>
      <w:r w:rsidRPr="00EC0667">
        <w:rPr>
          <w:rFonts w:ascii="Calibri" w:hAnsi="Calibri"/>
          <w:sz w:val="22"/>
          <w:szCs w:val="22"/>
        </w:rPr>
        <w:t>Notify the ophthalmologist before the baby is discharged or transferred</w:t>
      </w:r>
      <w:r>
        <w:rPr>
          <w:rFonts w:ascii="Calibri" w:hAnsi="Calibri"/>
          <w:sz w:val="22"/>
          <w:szCs w:val="22"/>
        </w:rPr>
        <w:t xml:space="preserve"> to ensure that exams are up to date and needed treatment has been provided.</w:t>
      </w:r>
      <w:r w:rsidRPr="00EC0667">
        <w:rPr>
          <w:rFonts w:ascii="Calibri" w:hAnsi="Calibri"/>
          <w:sz w:val="22"/>
          <w:szCs w:val="22"/>
        </w:rPr>
        <w:t xml:space="preserve"> </w:t>
      </w:r>
    </w:p>
    <w:p w:rsidR="00811105" w:rsidRPr="00E729A6" w:rsidRDefault="00811105" w:rsidP="0030007F">
      <w:pPr>
        <w:pStyle w:val="ListParagraph"/>
        <w:widowControl/>
        <w:numPr>
          <w:ilvl w:val="2"/>
          <w:numId w:val="5"/>
        </w:numPr>
        <w:autoSpaceDE/>
        <w:autoSpaceDN/>
        <w:adjustRightInd/>
        <w:spacing w:line="276" w:lineRule="auto"/>
        <w:rPr>
          <w:rFonts w:ascii="Calibri" w:hAnsi="Calibri"/>
          <w:sz w:val="22"/>
          <w:szCs w:val="22"/>
        </w:rPr>
      </w:pPr>
      <w:r w:rsidRPr="00E729A6">
        <w:rPr>
          <w:rFonts w:ascii="Calibri" w:hAnsi="Calibri"/>
          <w:sz w:val="22"/>
          <w:szCs w:val="22"/>
        </w:rPr>
        <w:t>Contact both the inpatient and outpatient screening ophthalmologists if the baby will be screened for ROP after discharge by a different ophthalmologist</w:t>
      </w:r>
      <w:r>
        <w:rPr>
          <w:rFonts w:ascii="Calibri" w:hAnsi="Calibri"/>
          <w:sz w:val="22"/>
          <w:szCs w:val="22"/>
        </w:rPr>
        <w:t>.</w:t>
      </w:r>
    </w:p>
    <w:p w:rsidR="00811105" w:rsidRPr="00EC0667"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 xml:space="preserve">Contact the office </w:t>
      </w:r>
      <w:r w:rsidRPr="00EC0667">
        <w:rPr>
          <w:rFonts w:ascii="Calibri" w:hAnsi="Calibri"/>
          <w:sz w:val="22"/>
          <w:szCs w:val="22"/>
        </w:rPr>
        <w:t xml:space="preserve">ROPC </w:t>
      </w:r>
      <w:r>
        <w:rPr>
          <w:rFonts w:ascii="Calibri" w:hAnsi="Calibri"/>
          <w:sz w:val="22"/>
          <w:szCs w:val="22"/>
        </w:rPr>
        <w:t xml:space="preserve">or </w:t>
      </w:r>
      <w:r w:rsidR="001F3C63">
        <w:rPr>
          <w:rFonts w:ascii="Calibri" w:hAnsi="Calibri"/>
          <w:sz w:val="22"/>
          <w:szCs w:val="22"/>
        </w:rPr>
        <w:t>Admitting Nurse a</w:t>
      </w:r>
      <w:r>
        <w:rPr>
          <w:rFonts w:ascii="Calibri" w:hAnsi="Calibri"/>
          <w:sz w:val="22"/>
          <w:szCs w:val="22"/>
        </w:rPr>
        <w:t>t the 2</w:t>
      </w:r>
      <w:r w:rsidRPr="00E729A6">
        <w:rPr>
          <w:rFonts w:ascii="Calibri" w:hAnsi="Calibri"/>
          <w:sz w:val="22"/>
          <w:szCs w:val="22"/>
          <w:vertAlign w:val="superscript"/>
        </w:rPr>
        <w:t>nd</w:t>
      </w:r>
      <w:r>
        <w:rPr>
          <w:rFonts w:ascii="Calibri" w:hAnsi="Calibri"/>
          <w:sz w:val="22"/>
          <w:szCs w:val="22"/>
        </w:rPr>
        <w:t xml:space="preserve"> hospital </w:t>
      </w:r>
      <w:r w:rsidRPr="00EC0667">
        <w:rPr>
          <w:rFonts w:ascii="Calibri" w:hAnsi="Calibri"/>
          <w:sz w:val="22"/>
          <w:szCs w:val="22"/>
        </w:rPr>
        <w:t xml:space="preserve">to schedule the </w:t>
      </w:r>
      <w:r>
        <w:rPr>
          <w:rFonts w:ascii="Calibri" w:hAnsi="Calibri"/>
          <w:sz w:val="22"/>
          <w:szCs w:val="22"/>
        </w:rPr>
        <w:t xml:space="preserve">next eye exam, </w:t>
      </w:r>
      <w:r w:rsidRPr="00EC0667">
        <w:rPr>
          <w:rFonts w:ascii="Calibri" w:hAnsi="Calibri"/>
          <w:sz w:val="22"/>
          <w:szCs w:val="22"/>
        </w:rPr>
        <w:t>and send necessary records and contact information.</w:t>
      </w:r>
    </w:p>
    <w:p w:rsidR="00811105" w:rsidRPr="00EC0667" w:rsidRDefault="00811105" w:rsidP="0030007F">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 xml:space="preserve">Inform the parents </w:t>
      </w:r>
      <w:r w:rsidRPr="00EC0667">
        <w:rPr>
          <w:rFonts w:ascii="Calibri" w:hAnsi="Calibri"/>
          <w:sz w:val="22"/>
          <w:szCs w:val="22"/>
        </w:rPr>
        <w:t xml:space="preserve">in writing of the appointment date and the risks of not getting care when needed. </w:t>
      </w:r>
    </w:p>
    <w:p w:rsidR="00811105" w:rsidRPr="00EC0667" w:rsidRDefault="00811105" w:rsidP="00811105">
      <w:pPr>
        <w:pStyle w:val="ListParagraph"/>
        <w:spacing w:line="276" w:lineRule="auto"/>
        <w:ind w:left="2520"/>
        <w:rPr>
          <w:rFonts w:ascii="Calibri" w:hAnsi="Calibri"/>
          <w:sz w:val="22"/>
          <w:szCs w:val="22"/>
        </w:rPr>
      </w:pPr>
    </w:p>
    <w:p w:rsidR="00811105" w:rsidRPr="0030007F" w:rsidRDefault="00811105" w:rsidP="00811105">
      <w:pPr>
        <w:pStyle w:val="ListParagraph"/>
        <w:spacing w:line="276" w:lineRule="auto"/>
        <w:ind w:left="0"/>
        <w:rPr>
          <w:rFonts w:ascii="Calibri" w:hAnsi="Calibri"/>
          <w:b/>
          <w:sz w:val="22"/>
          <w:szCs w:val="22"/>
          <w:u w:val="single"/>
        </w:rPr>
      </w:pPr>
      <w:r w:rsidRPr="0030007F">
        <w:rPr>
          <w:rFonts w:ascii="Calibri" w:hAnsi="Calibri"/>
          <w:b/>
          <w:sz w:val="22"/>
          <w:szCs w:val="22"/>
          <w:u w:val="single"/>
        </w:rPr>
        <w:t>PHYSICIAN FACTORS</w:t>
      </w:r>
    </w:p>
    <w:p w:rsidR="00811105" w:rsidRDefault="00811105" w:rsidP="00811105">
      <w:pPr>
        <w:pStyle w:val="ListParagraph"/>
        <w:spacing w:line="276" w:lineRule="auto"/>
        <w:ind w:left="0"/>
        <w:rPr>
          <w:rFonts w:ascii="Calibri" w:hAnsi="Calibri"/>
          <w:sz w:val="22"/>
          <w:szCs w:val="22"/>
        </w:rPr>
      </w:pPr>
      <w:r w:rsidRPr="00EC0667">
        <w:rPr>
          <w:rFonts w:ascii="Calibri" w:hAnsi="Calibri"/>
          <w:sz w:val="22"/>
          <w:szCs w:val="22"/>
        </w:rPr>
        <w:t>Lack of physician knowledge or competency was the primary problem in four c</w:t>
      </w:r>
      <w:r>
        <w:rPr>
          <w:rFonts w:ascii="Calibri" w:hAnsi="Calibri"/>
          <w:sz w:val="22"/>
          <w:szCs w:val="22"/>
        </w:rPr>
        <w:t>laims, the secondary in two and the tertiary in one</w:t>
      </w:r>
      <w:r w:rsidRPr="00EC0667">
        <w:rPr>
          <w:rFonts w:ascii="Calibri" w:hAnsi="Calibri"/>
          <w:sz w:val="22"/>
          <w:szCs w:val="22"/>
        </w:rPr>
        <w:t xml:space="preserve">. </w:t>
      </w:r>
      <w:r>
        <w:rPr>
          <w:rFonts w:ascii="Calibri" w:hAnsi="Calibri"/>
          <w:sz w:val="22"/>
          <w:szCs w:val="22"/>
        </w:rPr>
        <w:t xml:space="preserve">These claims showed </w:t>
      </w:r>
      <w:r w:rsidRPr="00EC0667">
        <w:rPr>
          <w:rFonts w:ascii="Calibri" w:hAnsi="Calibri"/>
          <w:sz w:val="22"/>
          <w:szCs w:val="22"/>
        </w:rPr>
        <w:t>a lack of familiarity with established clinical guidelines.</w:t>
      </w:r>
    </w:p>
    <w:p w:rsidR="001F3C63" w:rsidRPr="00EC0667" w:rsidRDefault="001F3C63" w:rsidP="00811105">
      <w:pPr>
        <w:pStyle w:val="ListParagraph"/>
        <w:spacing w:line="276" w:lineRule="auto"/>
        <w:ind w:left="0"/>
        <w:rPr>
          <w:rFonts w:ascii="Calibri" w:hAnsi="Calibri"/>
          <w:sz w:val="22"/>
          <w:szCs w:val="22"/>
        </w:rPr>
      </w:pPr>
    </w:p>
    <w:p w:rsidR="00811105" w:rsidRPr="001F3C63" w:rsidRDefault="00811105" w:rsidP="001F3C63">
      <w:pPr>
        <w:widowControl/>
        <w:autoSpaceDE/>
        <w:autoSpaceDN/>
        <w:adjustRightInd/>
        <w:spacing w:line="276" w:lineRule="auto"/>
        <w:rPr>
          <w:rFonts w:ascii="Calibri" w:hAnsi="Calibri"/>
          <w:b/>
          <w:color w:val="2E74B5"/>
          <w:sz w:val="22"/>
          <w:szCs w:val="22"/>
        </w:rPr>
      </w:pPr>
      <w:r w:rsidRPr="001F3C63">
        <w:rPr>
          <w:rFonts w:ascii="Calibri" w:hAnsi="Calibri"/>
          <w:b/>
          <w:color w:val="2E74B5"/>
          <w:sz w:val="22"/>
          <w:szCs w:val="22"/>
        </w:rPr>
        <w:t xml:space="preserve">Examples </w:t>
      </w:r>
      <w:r w:rsidR="001F3C63" w:rsidRPr="001F3C63">
        <w:rPr>
          <w:rFonts w:ascii="Calibri" w:hAnsi="Calibri"/>
          <w:b/>
          <w:color w:val="2E74B5"/>
          <w:sz w:val="22"/>
          <w:szCs w:val="22"/>
        </w:rPr>
        <w:t>of claims impacted by physician factors</w:t>
      </w:r>
    </w:p>
    <w:p w:rsidR="00811105" w:rsidRPr="00EC0667" w:rsidRDefault="00811105" w:rsidP="001F3C63">
      <w:pPr>
        <w:pStyle w:val="ListParagraph"/>
        <w:widowControl/>
        <w:numPr>
          <w:ilvl w:val="0"/>
          <w:numId w:val="6"/>
        </w:numPr>
        <w:autoSpaceDE/>
        <w:autoSpaceDN/>
        <w:adjustRightInd/>
        <w:spacing w:line="276" w:lineRule="auto"/>
        <w:rPr>
          <w:rFonts w:ascii="Calibri" w:hAnsi="Calibri"/>
          <w:sz w:val="22"/>
          <w:szCs w:val="22"/>
        </w:rPr>
      </w:pPr>
      <w:r w:rsidRPr="00EC0667">
        <w:rPr>
          <w:rFonts w:ascii="Calibri" w:hAnsi="Calibri"/>
          <w:sz w:val="22"/>
          <w:szCs w:val="22"/>
        </w:rPr>
        <w:t>Baby born at 27 weeks, seen at 31 weeks</w:t>
      </w:r>
      <w:r w:rsidR="00BD09B8">
        <w:rPr>
          <w:rFonts w:ascii="Calibri" w:hAnsi="Calibri"/>
          <w:sz w:val="22"/>
          <w:szCs w:val="22"/>
        </w:rPr>
        <w:t xml:space="preserve">: </w:t>
      </w:r>
      <w:r w:rsidRPr="00EC0667">
        <w:rPr>
          <w:rFonts w:ascii="Calibri" w:hAnsi="Calibri"/>
          <w:sz w:val="22"/>
          <w:szCs w:val="22"/>
        </w:rPr>
        <w:t>6 week follow-up ordered instead of 2 weeks</w:t>
      </w:r>
      <w:r w:rsidR="00B70ECA">
        <w:rPr>
          <w:rFonts w:ascii="Calibri" w:hAnsi="Calibri"/>
          <w:sz w:val="22"/>
          <w:szCs w:val="22"/>
        </w:rPr>
        <w:t>.</w:t>
      </w:r>
    </w:p>
    <w:p w:rsidR="00811105" w:rsidRPr="00EC0667" w:rsidRDefault="00811105" w:rsidP="001F3C63">
      <w:pPr>
        <w:pStyle w:val="ListParagraph"/>
        <w:widowControl/>
        <w:numPr>
          <w:ilvl w:val="0"/>
          <w:numId w:val="6"/>
        </w:numPr>
        <w:autoSpaceDE/>
        <w:autoSpaceDN/>
        <w:adjustRightInd/>
        <w:spacing w:line="276" w:lineRule="auto"/>
        <w:rPr>
          <w:rFonts w:ascii="Calibri" w:hAnsi="Calibri"/>
          <w:sz w:val="22"/>
          <w:szCs w:val="22"/>
        </w:rPr>
      </w:pPr>
      <w:r w:rsidRPr="00EC0667">
        <w:rPr>
          <w:rFonts w:ascii="Calibri" w:hAnsi="Calibri"/>
          <w:sz w:val="22"/>
          <w:szCs w:val="22"/>
        </w:rPr>
        <w:t>Baby born</w:t>
      </w:r>
      <w:r w:rsidR="00BD09B8">
        <w:rPr>
          <w:rFonts w:ascii="Calibri" w:hAnsi="Calibri"/>
          <w:sz w:val="22"/>
          <w:szCs w:val="22"/>
        </w:rPr>
        <w:t xml:space="preserve"> at 26 weeks, seen at 32 weeks: </w:t>
      </w:r>
      <w:r w:rsidRPr="00EC0667">
        <w:rPr>
          <w:rFonts w:ascii="Calibri" w:hAnsi="Calibri"/>
          <w:sz w:val="22"/>
          <w:szCs w:val="22"/>
        </w:rPr>
        <w:t>6 month follow-up ordered instead of 2 weeks</w:t>
      </w:r>
      <w:r w:rsidR="00B70ECA">
        <w:rPr>
          <w:rFonts w:ascii="Calibri" w:hAnsi="Calibri"/>
          <w:sz w:val="22"/>
          <w:szCs w:val="22"/>
        </w:rPr>
        <w:t>.</w:t>
      </w:r>
      <w:r w:rsidRPr="00EC0667">
        <w:rPr>
          <w:rFonts w:ascii="Calibri" w:hAnsi="Calibri"/>
          <w:sz w:val="22"/>
          <w:szCs w:val="22"/>
        </w:rPr>
        <w:t xml:space="preserve"> </w:t>
      </w:r>
    </w:p>
    <w:p w:rsidR="00811105" w:rsidRDefault="00811105" w:rsidP="001F3C63">
      <w:pPr>
        <w:pStyle w:val="ListParagraph"/>
        <w:widowControl/>
        <w:numPr>
          <w:ilvl w:val="0"/>
          <w:numId w:val="6"/>
        </w:numPr>
        <w:autoSpaceDE/>
        <w:autoSpaceDN/>
        <w:adjustRightInd/>
        <w:spacing w:line="276" w:lineRule="auto"/>
        <w:rPr>
          <w:rFonts w:ascii="Calibri" w:hAnsi="Calibri"/>
          <w:sz w:val="22"/>
          <w:szCs w:val="22"/>
        </w:rPr>
      </w:pPr>
      <w:r w:rsidRPr="00EC0667">
        <w:rPr>
          <w:rFonts w:ascii="Calibri" w:hAnsi="Calibri"/>
          <w:sz w:val="22"/>
          <w:szCs w:val="22"/>
        </w:rPr>
        <w:t>Baby born</w:t>
      </w:r>
      <w:r w:rsidR="00BD09B8">
        <w:rPr>
          <w:rFonts w:ascii="Calibri" w:hAnsi="Calibri"/>
          <w:sz w:val="22"/>
          <w:szCs w:val="22"/>
        </w:rPr>
        <w:t xml:space="preserve"> at 24 weeks, seen at 33 weeks: </w:t>
      </w:r>
      <w:r w:rsidRPr="00EC0667">
        <w:rPr>
          <w:rFonts w:ascii="Calibri" w:hAnsi="Calibri"/>
          <w:sz w:val="22"/>
          <w:szCs w:val="22"/>
        </w:rPr>
        <w:t>4 week follow-up ordered instead of 2 weeks</w:t>
      </w:r>
      <w:r w:rsidR="00B70ECA">
        <w:rPr>
          <w:rFonts w:ascii="Calibri" w:hAnsi="Calibri"/>
          <w:sz w:val="22"/>
          <w:szCs w:val="22"/>
        </w:rPr>
        <w:t>.</w:t>
      </w:r>
    </w:p>
    <w:p w:rsidR="001F3C63" w:rsidRPr="00EC0667" w:rsidRDefault="001F3C63" w:rsidP="001F3C63">
      <w:pPr>
        <w:pStyle w:val="ListParagraph"/>
        <w:widowControl/>
        <w:autoSpaceDE/>
        <w:autoSpaceDN/>
        <w:adjustRightInd/>
        <w:spacing w:line="276" w:lineRule="auto"/>
        <w:ind w:left="360"/>
        <w:rPr>
          <w:rFonts w:ascii="Calibri" w:hAnsi="Calibri"/>
          <w:sz w:val="22"/>
          <w:szCs w:val="22"/>
        </w:rPr>
      </w:pPr>
    </w:p>
    <w:p w:rsidR="00811105" w:rsidRPr="001F3C63" w:rsidRDefault="00811105" w:rsidP="001F3C63">
      <w:pPr>
        <w:widowControl/>
        <w:autoSpaceDE/>
        <w:autoSpaceDN/>
        <w:adjustRightInd/>
        <w:spacing w:line="276" w:lineRule="auto"/>
        <w:rPr>
          <w:rFonts w:ascii="Calibri" w:hAnsi="Calibri"/>
          <w:b/>
          <w:color w:val="2E74B5"/>
          <w:sz w:val="22"/>
          <w:szCs w:val="22"/>
        </w:rPr>
      </w:pPr>
      <w:r w:rsidRPr="001F3C63">
        <w:rPr>
          <w:rFonts w:ascii="Calibri" w:hAnsi="Calibri"/>
          <w:b/>
          <w:color w:val="2E74B5"/>
          <w:sz w:val="22"/>
          <w:szCs w:val="22"/>
        </w:rPr>
        <w:t>Prevention</w:t>
      </w:r>
    </w:p>
    <w:p w:rsidR="00811105" w:rsidRPr="001F3C63" w:rsidRDefault="00811105" w:rsidP="001F3C63">
      <w:pPr>
        <w:pStyle w:val="ListParagraph"/>
        <w:widowControl/>
        <w:numPr>
          <w:ilvl w:val="0"/>
          <w:numId w:val="9"/>
        </w:numPr>
        <w:autoSpaceDE/>
        <w:autoSpaceDN/>
        <w:adjustRightInd/>
        <w:spacing w:line="276" w:lineRule="auto"/>
        <w:rPr>
          <w:rFonts w:ascii="Calibri" w:hAnsi="Calibri"/>
          <w:sz w:val="22"/>
          <w:szCs w:val="22"/>
        </w:rPr>
      </w:pPr>
      <w:r w:rsidRPr="001F3C63">
        <w:rPr>
          <w:rFonts w:ascii="Calibri" w:hAnsi="Calibri"/>
          <w:sz w:val="22"/>
          <w:szCs w:val="22"/>
        </w:rPr>
        <w:t>Complete courses on ROP diagnosis and treatment at regular intervals.</w:t>
      </w:r>
    </w:p>
    <w:p w:rsidR="00811105" w:rsidRPr="001F3C63" w:rsidRDefault="00811105" w:rsidP="001F3C63">
      <w:pPr>
        <w:pStyle w:val="ListParagraph"/>
        <w:widowControl/>
        <w:numPr>
          <w:ilvl w:val="0"/>
          <w:numId w:val="9"/>
        </w:numPr>
        <w:autoSpaceDE/>
        <w:autoSpaceDN/>
        <w:adjustRightInd/>
        <w:spacing w:line="276" w:lineRule="auto"/>
        <w:rPr>
          <w:rFonts w:ascii="Calibri" w:hAnsi="Calibri"/>
          <w:sz w:val="22"/>
          <w:szCs w:val="22"/>
        </w:rPr>
      </w:pPr>
      <w:r w:rsidRPr="001F3C63">
        <w:rPr>
          <w:rFonts w:ascii="Calibri" w:hAnsi="Calibri"/>
          <w:sz w:val="22"/>
          <w:szCs w:val="22"/>
        </w:rPr>
        <w:t xml:space="preserve">Provide regular training on ROP systems issues to ophthalmologists and staff. </w:t>
      </w:r>
    </w:p>
    <w:p w:rsidR="00811105" w:rsidRPr="001F3C63" w:rsidRDefault="00811105" w:rsidP="001F3C63">
      <w:pPr>
        <w:pStyle w:val="ListParagraph"/>
        <w:widowControl/>
        <w:numPr>
          <w:ilvl w:val="0"/>
          <w:numId w:val="9"/>
        </w:numPr>
        <w:autoSpaceDE/>
        <w:autoSpaceDN/>
        <w:adjustRightInd/>
        <w:spacing w:line="276" w:lineRule="auto"/>
        <w:rPr>
          <w:rFonts w:ascii="Calibri" w:hAnsi="Calibri"/>
          <w:sz w:val="22"/>
          <w:szCs w:val="22"/>
        </w:rPr>
      </w:pPr>
      <w:r w:rsidRPr="001F3C63">
        <w:rPr>
          <w:rFonts w:ascii="Calibri" w:hAnsi="Calibri"/>
          <w:sz w:val="22"/>
          <w:szCs w:val="22"/>
        </w:rPr>
        <w:t>Put clinical guidelines in hospital and office protocols so they are available at the point of care.</w:t>
      </w:r>
    </w:p>
    <w:p w:rsidR="00811105" w:rsidRPr="001F3C63" w:rsidRDefault="00811105" w:rsidP="001F3C63">
      <w:pPr>
        <w:pStyle w:val="ListParagraph"/>
        <w:widowControl/>
        <w:numPr>
          <w:ilvl w:val="0"/>
          <w:numId w:val="9"/>
        </w:numPr>
        <w:autoSpaceDE/>
        <w:autoSpaceDN/>
        <w:adjustRightInd/>
        <w:spacing w:line="276" w:lineRule="auto"/>
        <w:rPr>
          <w:rFonts w:ascii="Calibri" w:hAnsi="Calibri"/>
          <w:sz w:val="22"/>
          <w:szCs w:val="22"/>
        </w:rPr>
      </w:pPr>
      <w:r w:rsidRPr="001F3C63">
        <w:rPr>
          <w:rFonts w:ascii="Calibri" w:hAnsi="Calibri"/>
          <w:sz w:val="22"/>
          <w:szCs w:val="22"/>
        </w:rPr>
        <w:t xml:space="preserve">Instruct the hospital and office ROPCs to compare the follow-up interval ordered by the physician to those in the clinical guidelines. Ensure that exams for acute phase ROP take place at least every 2-3 weeks; they may need to be one week or less for certain infants. </w:t>
      </w:r>
    </w:p>
    <w:p w:rsidR="00811105" w:rsidRDefault="00811105" w:rsidP="001F3C63">
      <w:pPr>
        <w:pStyle w:val="ListParagraph"/>
        <w:spacing w:line="276" w:lineRule="auto"/>
        <w:ind w:left="360"/>
        <w:rPr>
          <w:rFonts w:ascii="Calibri" w:hAnsi="Calibri"/>
          <w:sz w:val="22"/>
          <w:szCs w:val="22"/>
        </w:rPr>
      </w:pPr>
    </w:p>
    <w:p w:rsidR="00811105" w:rsidRPr="001F3C63" w:rsidRDefault="00811105" w:rsidP="00811105">
      <w:pPr>
        <w:pStyle w:val="ListParagraph"/>
        <w:spacing w:line="276" w:lineRule="auto"/>
        <w:ind w:left="0"/>
        <w:rPr>
          <w:rFonts w:ascii="Calibri" w:hAnsi="Calibri"/>
          <w:b/>
          <w:sz w:val="22"/>
          <w:szCs w:val="22"/>
          <w:u w:val="single"/>
        </w:rPr>
      </w:pPr>
      <w:r w:rsidRPr="001F3C63">
        <w:rPr>
          <w:rFonts w:ascii="Calibri" w:hAnsi="Calibri"/>
          <w:b/>
          <w:sz w:val="22"/>
          <w:szCs w:val="22"/>
          <w:u w:val="single"/>
        </w:rPr>
        <w:lastRenderedPageBreak/>
        <w:t>PARENT</w:t>
      </w:r>
    </w:p>
    <w:p w:rsidR="00811105" w:rsidRPr="00EC0667" w:rsidRDefault="00811105" w:rsidP="00811105">
      <w:pPr>
        <w:pStyle w:val="ListParagraph"/>
        <w:spacing w:line="276" w:lineRule="auto"/>
        <w:ind w:left="0"/>
        <w:rPr>
          <w:rFonts w:ascii="Calibri" w:hAnsi="Calibri"/>
          <w:sz w:val="22"/>
          <w:szCs w:val="22"/>
        </w:rPr>
      </w:pPr>
      <w:r w:rsidRPr="00EC0667">
        <w:rPr>
          <w:rFonts w:ascii="Calibri" w:hAnsi="Calibri"/>
          <w:sz w:val="22"/>
          <w:szCs w:val="22"/>
        </w:rPr>
        <w:t>Parent noncompliance was never the primary cause, but was a secondary issue in six cases</w:t>
      </w:r>
      <w:r>
        <w:rPr>
          <w:rFonts w:ascii="Calibri" w:hAnsi="Calibri"/>
          <w:sz w:val="22"/>
          <w:szCs w:val="22"/>
        </w:rPr>
        <w:t xml:space="preserve">, and the tertiary </w:t>
      </w:r>
      <w:r w:rsidRPr="00EC0667">
        <w:rPr>
          <w:rFonts w:ascii="Calibri" w:hAnsi="Calibri"/>
          <w:sz w:val="22"/>
          <w:szCs w:val="22"/>
        </w:rPr>
        <w:t xml:space="preserve">in four. </w:t>
      </w:r>
    </w:p>
    <w:p w:rsidR="00DA0FC5" w:rsidRDefault="00DA0FC5" w:rsidP="001F3C63">
      <w:pPr>
        <w:widowControl/>
        <w:autoSpaceDE/>
        <w:autoSpaceDN/>
        <w:adjustRightInd/>
        <w:spacing w:line="276" w:lineRule="auto"/>
        <w:rPr>
          <w:rFonts w:ascii="Calibri" w:hAnsi="Calibri"/>
          <w:b/>
          <w:color w:val="2E74B5"/>
          <w:sz w:val="22"/>
          <w:szCs w:val="22"/>
        </w:rPr>
      </w:pPr>
    </w:p>
    <w:p w:rsidR="00811105" w:rsidRPr="001F3C63" w:rsidRDefault="00811105" w:rsidP="001F3C63">
      <w:pPr>
        <w:widowControl/>
        <w:autoSpaceDE/>
        <w:autoSpaceDN/>
        <w:adjustRightInd/>
        <w:spacing w:line="276" w:lineRule="auto"/>
        <w:rPr>
          <w:rFonts w:ascii="Calibri" w:hAnsi="Calibri"/>
          <w:b/>
          <w:color w:val="2E74B5"/>
          <w:sz w:val="22"/>
          <w:szCs w:val="22"/>
        </w:rPr>
      </w:pPr>
      <w:r w:rsidRPr="001F3C63">
        <w:rPr>
          <w:rFonts w:ascii="Calibri" w:hAnsi="Calibri"/>
          <w:b/>
          <w:color w:val="2E74B5"/>
          <w:sz w:val="22"/>
          <w:szCs w:val="22"/>
        </w:rPr>
        <w:t>Examples</w:t>
      </w:r>
      <w:r w:rsidR="001F3C63" w:rsidRPr="001F3C63">
        <w:rPr>
          <w:rFonts w:ascii="Calibri" w:hAnsi="Calibri"/>
          <w:b/>
          <w:color w:val="2E74B5"/>
          <w:sz w:val="22"/>
          <w:szCs w:val="22"/>
        </w:rPr>
        <w:t xml:space="preserve"> of claims impacted by parent’s behavior</w:t>
      </w:r>
    </w:p>
    <w:p w:rsidR="00811105" w:rsidRDefault="00811105" w:rsidP="001F3C63">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 xml:space="preserve">Did not </w:t>
      </w:r>
      <w:r w:rsidRPr="00EC0667">
        <w:rPr>
          <w:rFonts w:ascii="Calibri" w:hAnsi="Calibri"/>
          <w:sz w:val="22"/>
          <w:szCs w:val="22"/>
        </w:rPr>
        <w:t xml:space="preserve">make an outpatient appointment in the period required. </w:t>
      </w:r>
    </w:p>
    <w:p w:rsidR="00811105" w:rsidRDefault="00811105" w:rsidP="001F3C63">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D</w:t>
      </w:r>
      <w:r w:rsidRPr="00EC0667">
        <w:rPr>
          <w:rFonts w:ascii="Calibri" w:hAnsi="Calibri"/>
          <w:sz w:val="22"/>
          <w:szCs w:val="22"/>
        </w:rPr>
        <w:t>id</w:t>
      </w:r>
      <w:r w:rsidR="00841957">
        <w:rPr>
          <w:rFonts w:ascii="Calibri" w:hAnsi="Calibri"/>
          <w:sz w:val="22"/>
          <w:szCs w:val="22"/>
        </w:rPr>
        <w:t xml:space="preserve"> not </w:t>
      </w:r>
      <w:r>
        <w:rPr>
          <w:rFonts w:ascii="Calibri" w:hAnsi="Calibri"/>
          <w:sz w:val="22"/>
          <w:szCs w:val="22"/>
        </w:rPr>
        <w:t xml:space="preserve">keep </w:t>
      </w:r>
      <w:r w:rsidR="00841957">
        <w:rPr>
          <w:rFonts w:ascii="Calibri" w:hAnsi="Calibri"/>
          <w:sz w:val="22"/>
          <w:szCs w:val="22"/>
        </w:rPr>
        <w:t xml:space="preserve">scheduled </w:t>
      </w:r>
      <w:r>
        <w:rPr>
          <w:rFonts w:ascii="Calibri" w:hAnsi="Calibri"/>
          <w:sz w:val="22"/>
          <w:szCs w:val="22"/>
        </w:rPr>
        <w:t>appoi</w:t>
      </w:r>
      <w:r w:rsidR="00841957">
        <w:rPr>
          <w:rFonts w:ascii="Calibri" w:hAnsi="Calibri"/>
          <w:sz w:val="22"/>
          <w:szCs w:val="22"/>
        </w:rPr>
        <w:t>ntments</w:t>
      </w:r>
      <w:r w:rsidRPr="00EC0667">
        <w:rPr>
          <w:rFonts w:ascii="Calibri" w:hAnsi="Calibri"/>
          <w:sz w:val="22"/>
          <w:szCs w:val="22"/>
        </w:rPr>
        <w:t>.</w:t>
      </w:r>
    </w:p>
    <w:p w:rsidR="001F3C63" w:rsidRPr="00EC0667" w:rsidRDefault="001F3C63" w:rsidP="001F3C63">
      <w:pPr>
        <w:pStyle w:val="ListParagraph"/>
        <w:widowControl/>
        <w:autoSpaceDE/>
        <w:autoSpaceDN/>
        <w:adjustRightInd/>
        <w:spacing w:line="276" w:lineRule="auto"/>
        <w:ind w:left="360"/>
        <w:rPr>
          <w:rFonts w:ascii="Calibri" w:hAnsi="Calibri"/>
          <w:sz w:val="22"/>
          <w:szCs w:val="22"/>
        </w:rPr>
      </w:pPr>
    </w:p>
    <w:p w:rsidR="00811105" w:rsidRPr="001F3C63" w:rsidRDefault="00811105" w:rsidP="001F3C63">
      <w:pPr>
        <w:widowControl/>
        <w:autoSpaceDE/>
        <w:autoSpaceDN/>
        <w:adjustRightInd/>
        <w:spacing w:line="276" w:lineRule="auto"/>
        <w:rPr>
          <w:rFonts w:ascii="Calibri" w:hAnsi="Calibri"/>
          <w:b/>
          <w:color w:val="2E74B5"/>
          <w:sz w:val="22"/>
          <w:szCs w:val="22"/>
        </w:rPr>
      </w:pPr>
      <w:r w:rsidRPr="001F3C63">
        <w:rPr>
          <w:rFonts w:ascii="Calibri" w:hAnsi="Calibri"/>
          <w:b/>
          <w:color w:val="2E74B5"/>
          <w:sz w:val="22"/>
          <w:szCs w:val="22"/>
        </w:rPr>
        <w:t>Prevention</w:t>
      </w:r>
    </w:p>
    <w:p w:rsidR="00811105" w:rsidRPr="00EC0667" w:rsidRDefault="00811105" w:rsidP="001F3C63">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Start ROP</w:t>
      </w:r>
      <w:r w:rsidRPr="00EC0667">
        <w:rPr>
          <w:rFonts w:ascii="Calibri" w:hAnsi="Calibri"/>
          <w:sz w:val="22"/>
          <w:szCs w:val="22"/>
        </w:rPr>
        <w:t xml:space="preserve"> education at the time of the initial screening, and repeat it when the </w:t>
      </w:r>
      <w:smartTag w:uri="urn:schemas-microsoft-com:office:smarttags" w:element="stockticker">
        <w:r w:rsidRPr="00EC0667">
          <w:rPr>
            <w:rFonts w:ascii="Calibri" w:hAnsi="Calibri"/>
            <w:sz w:val="22"/>
            <w:szCs w:val="22"/>
          </w:rPr>
          <w:t>ROP</w:t>
        </w:r>
      </w:smartTag>
      <w:r w:rsidRPr="00EC0667">
        <w:rPr>
          <w:rFonts w:ascii="Calibri" w:hAnsi="Calibri"/>
          <w:sz w:val="22"/>
          <w:szCs w:val="22"/>
        </w:rPr>
        <w:t xml:space="preserve"> status changes, the patient needs treatment, at the time of hospital discharge, and at the initial outpatient appointment.</w:t>
      </w:r>
    </w:p>
    <w:p w:rsidR="00811105" w:rsidRDefault="00811105" w:rsidP="001F3C63">
      <w:pPr>
        <w:pStyle w:val="ListParagraph"/>
        <w:widowControl/>
        <w:numPr>
          <w:ilvl w:val="1"/>
          <w:numId w:val="5"/>
        </w:numPr>
        <w:autoSpaceDE/>
        <w:autoSpaceDN/>
        <w:adjustRightInd/>
        <w:spacing w:line="276" w:lineRule="auto"/>
        <w:rPr>
          <w:rFonts w:ascii="Calibri" w:hAnsi="Calibri"/>
          <w:sz w:val="22"/>
          <w:szCs w:val="22"/>
        </w:rPr>
      </w:pPr>
      <w:r w:rsidRPr="00EC0667">
        <w:rPr>
          <w:rFonts w:ascii="Calibri" w:hAnsi="Calibri"/>
          <w:sz w:val="22"/>
          <w:szCs w:val="22"/>
        </w:rPr>
        <w:t xml:space="preserve">Provide </w:t>
      </w:r>
      <w:r>
        <w:rPr>
          <w:rFonts w:ascii="Calibri" w:hAnsi="Calibri"/>
          <w:sz w:val="22"/>
          <w:szCs w:val="22"/>
        </w:rPr>
        <w:t xml:space="preserve">our </w:t>
      </w:r>
      <w:r w:rsidRPr="00EC0667">
        <w:rPr>
          <w:rFonts w:ascii="Calibri" w:hAnsi="Calibri"/>
          <w:sz w:val="22"/>
          <w:szCs w:val="22"/>
        </w:rPr>
        <w:t>“</w:t>
      </w:r>
      <w:r>
        <w:rPr>
          <w:rFonts w:ascii="Calibri" w:hAnsi="Calibri"/>
          <w:sz w:val="22"/>
          <w:szCs w:val="22"/>
        </w:rPr>
        <w:t>Dear Parent</w:t>
      </w:r>
      <w:r w:rsidRPr="00EC0667">
        <w:rPr>
          <w:rFonts w:ascii="Calibri" w:hAnsi="Calibri"/>
          <w:sz w:val="22"/>
          <w:szCs w:val="22"/>
        </w:rPr>
        <w:t xml:space="preserve">” letter and </w:t>
      </w:r>
      <w:r>
        <w:rPr>
          <w:rFonts w:ascii="Calibri" w:hAnsi="Calibri"/>
          <w:sz w:val="22"/>
          <w:szCs w:val="22"/>
        </w:rPr>
        <w:t>ROP brochures</w:t>
      </w:r>
      <w:r w:rsidR="00DD005A">
        <w:rPr>
          <w:rFonts w:ascii="Calibri" w:hAnsi="Calibri"/>
          <w:sz w:val="22"/>
          <w:szCs w:val="22"/>
        </w:rPr>
        <w:t>.</w:t>
      </w:r>
    </w:p>
    <w:p w:rsidR="00811105" w:rsidRDefault="00811105" w:rsidP="001F3C63">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 xml:space="preserve">Discuss the disease, risk of blindness, current status, </w:t>
      </w:r>
      <w:r w:rsidR="00DA0FC5">
        <w:rPr>
          <w:rFonts w:ascii="Calibri" w:hAnsi="Calibri"/>
          <w:sz w:val="22"/>
          <w:szCs w:val="22"/>
        </w:rPr>
        <w:t xml:space="preserve">and </w:t>
      </w:r>
      <w:r>
        <w:rPr>
          <w:rFonts w:ascii="Calibri" w:hAnsi="Calibri"/>
          <w:sz w:val="22"/>
          <w:szCs w:val="22"/>
        </w:rPr>
        <w:t xml:space="preserve">next </w:t>
      </w:r>
      <w:r w:rsidR="00DA0FC5">
        <w:rPr>
          <w:rFonts w:ascii="Calibri" w:hAnsi="Calibri"/>
          <w:sz w:val="22"/>
          <w:szCs w:val="22"/>
        </w:rPr>
        <w:t>eye exam</w:t>
      </w:r>
      <w:r w:rsidR="00DD005A">
        <w:rPr>
          <w:rFonts w:ascii="Calibri" w:hAnsi="Calibri"/>
          <w:sz w:val="22"/>
          <w:szCs w:val="22"/>
        </w:rPr>
        <w:t>.</w:t>
      </w:r>
      <w:r w:rsidR="00DA0FC5">
        <w:rPr>
          <w:rFonts w:ascii="Calibri" w:hAnsi="Calibri"/>
          <w:sz w:val="22"/>
          <w:szCs w:val="22"/>
        </w:rPr>
        <w:t xml:space="preserve"> </w:t>
      </w:r>
    </w:p>
    <w:p w:rsidR="00811105" w:rsidRPr="00EC0667" w:rsidRDefault="00811105" w:rsidP="001F3C63">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Document</w:t>
      </w:r>
      <w:r w:rsidRPr="00EC0667">
        <w:rPr>
          <w:rFonts w:ascii="Calibri" w:hAnsi="Calibri"/>
          <w:sz w:val="22"/>
          <w:szCs w:val="22"/>
        </w:rPr>
        <w:t xml:space="preserve"> </w:t>
      </w:r>
      <w:r>
        <w:rPr>
          <w:rFonts w:ascii="Calibri" w:hAnsi="Calibri"/>
          <w:sz w:val="22"/>
          <w:szCs w:val="22"/>
        </w:rPr>
        <w:t xml:space="preserve">educational efforts and </w:t>
      </w:r>
      <w:r w:rsidRPr="00EC0667">
        <w:rPr>
          <w:rFonts w:ascii="Calibri" w:hAnsi="Calibri"/>
          <w:sz w:val="22"/>
          <w:szCs w:val="22"/>
        </w:rPr>
        <w:t>dis</w:t>
      </w:r>
      <w:r>
        <w:rPr>
          <w:rFonts w:ascii="Calibri" w:hAnsi="Calibri"/>
          <w:sz w:val="22"/>
          <w:szCs w:val="22"/>
        </w:rPr>
        <w:t xml:space="preserve">cussions. </w:t>
      </w:r>
    </w:p>
    <w:p w:rsidR="00811105" w:rsidRPr="00EC0667" w:rsidRDefault="00811105" w:rsidP="001F3C63">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 xml:space="preserve">Schedule all appointments: do not ask parents to make them. </w:t>
      </w:r>
    </w:p>
    <w:p w:rsidR="00811105" w:rsidRPr="00EC0667" w:rsidRDefault="00C71793" w:rsidP="001F3C63">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Ask the office ROP coordinator to n</w:t>
      </w:r>
      <w:r w:rsidR="00811105">
        <w:rPr>
          <w:rFonts w:ascii="Calibri" w:hAnsi="Calibri"/>
          <w:sz w:val="22"/>
          <w:szCs w:val="22"/>
        </w:rPr>
        <w:t xml:space="preserve">otify </w:t>
      </w:r>
      <w:r w:rsidR="00811105" w:rsidRPr="00EC0667">
        <w:rPr>
          <w:rFonts w:ascii="Calibri" w:hAnsi="Calibri"/>
          <w:sz w:val="22"/>
          <w:szCs w:val="22"/>
        </w:rPr>
        <w:t>the ophthalmologist immediately if the appointment is missed or rescheduled.</w:t>
      </w:r>
    </w:p>
    <w:p w:rsidR="00811105" w:rsidRPr="00EC0667" w:rsidRDefault="00C71793" w:rsidP="001F3C63">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Ask the office ROP coordinator to c</w:t>
      </w:r>
      <w:r w:rsidR="00811105">
        <w:rPr>
          <w:rFonts w:ascii="Calibri" w:hAnsi="Calibri"/>
          <w:sz w:val="22"/>
          <w:szCs w:val="22"/>
        </w:rPr>
        <w:t xml:space="preserve">all </w:t>
      </w:r>
      <w:r w:rsidR="00811105" w:rsidRPr="00EC0667">
        <w:rPr>
          <w:rFonts w:ascii="Calibri" w:hAnsi="Calibri"/>
          <w:sz w:val="22"/>
          <w:szCs w:val="22"/>
        </w:rPr>
        <w:t>the parent about any missed or rescheduled appointment</w:t>
      </w:r>
      <w:r w:rsidR="00811105">
        <w:rPr>
          <w:rFonts w:ascii="Calibri" w:hAnsi="Calibri"/>
          <w:sz w:val="22"/>
          <w:szCs w:val="22"/>
        </w:rPr>
        <w:t>s</w:t>
      </w:r>
      <w:r w:rsidR="00811105" w:rsidRPr="00EC0667">
        <w:rPr>
          <w:rFonts w:ascii="Calibri" w:hAnsi="Calibri"/>
          <w:sz w:val="22"/>
          <w:szCs w:val="22"/>
        </w:rPr>
        <w:t xml:space="preserve">. </w:t>
      </w:r>
    </w:p>
    <w:p w:rsidR="00C71793" w:rsidRDefault="00C71793" w:rsidP="001F3C63">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Document the conversation.</w:t>
      </w:r>
    </w:p>
    <w:p w:rsidR="00811105" w:rsidRPr="00EC0667" w:rsidRDefault="00811105" w:rsidP="001F3C63">
      <w:pPr>
        <w:pStyle w:val="ListParagraph"/>
        <w:widowControl/>
        <w:numPr>
          <w:ilvl w:val="1"/>
          <w:numId w:val="5"/>
        </w:numPr>
        <w:autoSpaceDE/>
        <w:autoSpaceDN/>
        <w:adjustRightInd/>
        <w:spacing w:line="276" w:lineRule="auto"/>
        <w:rPr>
          <w:rFonts w:ascii="Calibri" w:hAnsi="Calibri"/>
          <w:sz w:val="22"/>
          <w:szCs w:val="22"/>
        </w:rPr>
      </w:pPr>
      <w:r>
        <w:rPr>
          <w:rFonts w:ascii="Calibri" w:hAnsi="Calibri"/>
          <w:sz w:val="22"/>
          <w:szCs w:val="22"/>
        </w:rPr>
        <w:t xml:space="preserve">Send a missed appointment letter </w:t>
      </w:r>
      <w:r w:rsidRPr="00C71793">
        <w:rPr>
          <w:rFonts w:ascii="Calibri" w:hAnsi="Calibri"/>
          <w:sz w:val="22"/>
          <w:szCs w:val="22"/>
          <w:u w:val="single"/>
        </w:rPr>
        <w:t>right away</w:t>
      </w:r>
      <w:r w:rsidRPr="00EC0667">
        <w:rPr>
          <w:rFonts w:ascii="Calibri" w:hAnsi="Calibri"/>
          <w:sz w:val="22"/>
          <w:szCs w:val="22"/>
        </w:rPr>
        <w:t xml:space="preserve"> if the pare</w:t>
      </w:r>
      <w:r>
        <w:rPr>
          <w:rFonts w:ascii="Calibri" w:hAnsi="Calibri"/>
          <w:sz w:val="22"/>
          <w:szCs w:val="22"/>
        </w:rPr>
        <w:t>nts cannot be reached by phone</w:t>
      </w:r>
      <w:r w:rsidR="00C71793">
        <w:rPr>
          <w:rFonts w:ascii="Calibri" w:hAnsi="Calibri"/>
          <w:sz w:val="22"/>
          <w:szCs w:val="22"/>
        </w:rPr>
        <w:t xml:space="preserve"> or does not agree to bring the baby for the exam as requested</w:t>
      </w:r>
      <w:r>
        <w:rPr>
          <w:rFonts w:ascii="Calibri" w:hAnsi="Calibri"/>
          <w:sz w:val="22"/>
          <w:szCs w:val="22"/>
        </w:rPr>
        <w:t xml:space="preserve">. The </w:t>
      </w:r>
      <w:r w:rsidRPr="00EC0667">
        <w:rPr>
          <w:rFonts w:ascii="Calibri" w:hAnsi="Calibri"/>
          <w:sz w:val="22"/>
          <w:szCs w:val="22"/>
        </w:rPr>
        <w:t>office toolkit contains a sample letter</w:t>
      </w:r>
      <w:r>
        <w:rPr>
          <w:rFonts w:ascii="Calibri" w:hAnsi="Calibri"/>
          <w:sz w:val="22"/>
          <w:szCs w:val="22"/>
        </w:rPr>
        <w:t>.</w:t>
      </w:r>
    </w:p>
    <w:p w:rsidR="00811105" w:rsidRDefault="00811105" w:rsidP="001F3C63">
      <w:pPr>
        <w:pStyle w:val="ListParagraph"/>
        <w:widowControl/>
        <w:numPr>
          <w:ilvl w:val="0"/>
          <w:numId w:val="5"/>
        </w:numPr>
        <w:autoSpaceDE/>
        <w:autoSpaceDN/>
        <w:adjustRightInd/>
        <w:spacing w:line="276" w:lineRule="auto"/>
        <w:rPr>
          <w:rFonts w:ascii="Calibri" w:hAnsi="Calibri"/>
          <w:sz w:val="22"/>
          <w:szCs w:val="22"/>
        </w:rPr>
      </w:pPr>
      <w:r>
        <w:rPr>
          <w:rFonts w:ascii="Calibri" w:hAnsi="Calibri"/>
          <w:sz w:val="22"/>
          <w:szCs w:val="22"/>
        </w:rPr>
        <w:t>C</w:t>
      </w:r>
      <w:r w:rsidRPr="00EC0667">
        <w:rPr>
          <w:rFonts w:ascii="Calibri" w:hAnsi="Calibri"/>
          <w:sz w:val="22"/>
          <w:szCs w:val="22"/>
        </w:rPr>
        <w:t xml:space="preserve">ontact Child Protective Services if needed in order to </w:t>
      </w:r>
      <w:r>
        <w:rPr>
          <w:rFonts w:ascii="Calibri" w:hAnsi="Calibri"/>
          <w:sz w:val="22"/>
          <w:szCs w:val="22"/>
        </w:rPr>
        <w:t>en</w:t>
      </w:r>
      <w:r w:rsidRPr="00EC0667">
        <w:rPr>
          <w:rFonts w:ascii="Calibri" w:hAnsi="Calibri"/>
          <w:sz w:val="22"/>
          <w:szCs w:val="22"/>
        </w:rPr>
        <w:t>force compliance with appointments at appropriate intervals</w:t>
      </w:r>
      <w:r>
        <w:rPr>
          <w:rFonts w:ascii="Calibri" w:hAnsi="Calibri"/>
          <w:sz w:val="22"/>
          <w:szCs w:val="22"/>
        </w:rPr>
        <w:t>.</w:t>
      </w:r>
    </w:p>
    <w:p w:rsidR="002036D2" w:rsidRPr="002036D2" w:rsidRDefault="002036D2" w:rsidP="002036D2">
      <w:pPr>
        <w:pStyle w:val="Heading1"/>
        <w:rPr>
          <w:rFonts w:asciiTheme="minorHAnsi" w:hAnsiTheme="minorHAnsi"/>
          <w:b/>
          <w:sz w:val="28"/>
          <w:szCs w:val="28"/>
        </w:rPr>
      </w:pPr>
      <w:r>
        <w:rPr>
          <w:rFonts w:asciiTheme="minorHAnsi" w:hAnsiTheme="minorHAnsi"/>
          <w:b/>
          <w:sz w:val="28"/>
          <w:szCs w:val="28"/>
        </w:rPr>
        <w:t>Implement the ROP Safety Net</w:t>
      </w:r>
    </w:p>
    <w:p w:rsidR="002036D2" w:rsidRDefault="002036D2" w:rsidP="00811105">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p>
    <w:p w:rsidR="002036D2" w:rsidRPr="00EC0667" w:rsidRDefault="002036D2" w:rsidP="002036D2">
      <w:pPr>
        <w:tabs>
          <w:tab w:val="left" w:pos="0"/>
        </w:tabs>
        <w:suppressAutoHyphens/>
        <w:spacing w:line="276" w:lineRule="auto"/>
        <w:contextualSpacing/>
        <w:rPr>
          <w:rFonts w:ascii="Calibri" w:hAnsi="Calibri"/>
          <w:sz w:val="22"/>
          <w:szCs w:val="22"/>
        </w:rPr>
      </w:pPr>
      <w:r>
        <w:rPr>
          <w:rFonts w:ascii="Calibri" w:hAnsi="Calibri"/>
          <w:sz w:val="22"/>
          <w:szCs w:val="22"/>
        </w:rPr>
        <w:t xml:space="preserve">We believe that implementing our ROP Safety Net can </w:t>
      </w:r>
      <w:r w:rsidRPr="00EC0667">
        <w:rPr>
          <w:rFonts w:ascii="Calibri" w:hAnsi="Calibri"/>
          <w:spacing w:val="-2"/>
          <w:sz w:val="22"/>
          <w:szCs w:val="22"/>
        </w:rPr>
        <w:t xml:space="preserve">help prevent blindness from ROP. In addition to promoting patient safety, we aim to </w:t>
      </w:r>
      <w:r>
        <w:rPr>
          <w:rFonts w:ascii="Calibri" w:hAnsi="Calibri"/>
          <w:spacing w:val="-2"/>
          <w:sz w:val="22"/>
          <w:szCs w:val="22"/>
        </w:rPr>
        <w:t xml:space="preserve">increase the defensibility and </w:t>
      </w:r>
      <w:r w:rsidRPr="00EC0667">
        <w:rPr>
          <w:rFonts w:ascii="Calibri" w:hAnsi="Calibri"/>
          <w:spacing w:val="-2"/>
          <w:sz w:val="22"/>
          <w:szCs w:val="22"/>
        </w:rPr>
        <w:t xml:space="preserve">minimize the liability </w:t>
      </w:r>
      <w:r>
        <w:rPr>
          <w:rFonts w:ascii="Calibri" w:hAnsi="Calibri"/>
          <w:spacing w:val="-2"/>
          <w:sz w:val="22"/>
          <w:szCs w:val="22"/>
        </w:rPr>
        <w:t xml:space="preserve">of </w:t>
      </w:r>
      <w:r w:rsidRPr="00EC0667">
        <w:rPr>
          <w:rFonts w:ascii="Calibri" w:hAnsi="Calibri"/>
          <w:spacing w:val="-2"/>
          <w:sz w:val="22"/>
          <w:szCs w:val="22"/>
        </w:rPr>
        <w:t xml:space="preserve">ROP care. We cannot stress enough that risk management recommendations do </w:t>
      </w:r>
      <w:r w:rsidRPr="00EC0667">
        <w:rPr>
          <w:rFonts w:ascii="Calibri" w:hAnsi="Calibri"/>
          <w:b/>
          <w:bCs/>
          <w:spacing w:val="-2"/>
          <w:sz w:val="22"/>
          <w:szCs w:val="22"/>
          <w:u w:val="single"/>
        </w:rPr>
        <w:t xml:space="preserve">not </w:t>
      </w:r>
      <w:r w:rsidRPr="00EC0667">
        <w:rPr>
          <w:rFonts w:ascii="Calibri" w:hAnsi="Calibri"/>
          <w:spacing w:val="-2"/>
          <w:sz w:val="22"/>
          <w:szCs w:val="22"/>
        </w:rPr>
        <w:t xml:space="preserve">establish a standard of care. Rather, they serve as suggestions on how the healthcare team—the ophthalmologist, neonatologist/pediatrician, NICU nurses, hospital, </w:t>
      </w:r>
      <w:r>
        <w:rPr>
          <w:rFonts w:ascii="Calibri" w:hAnsi="Calibri"/>
          <w:spacing w:val="-2"/>
          <w:sz w:val="22"/>
          <w:szCs w:val="22"/>
        </w:rPr>
        <w:t xml:space="preserve">ROP coordinators, </w:t>
      </w:r>
      <w:r w:rsidRPr="00EC0667">
        <w:rPr>
          <w:rFonts w:ascii="Calibri" w:hAnsi="Calibri"/>
          <w:spacing w:val="-2"/>
          <w:sz w:val="22"/>
          <w:szCs w:val="22"/>
        </w:rPr>
        <w:t xml:space="preserve">and </w:t>
      </w:r>
      <w:r>
        <w:rPr>
          <w:rFonts w:ascii="Calibri" w:hAnsi="Calibri"/>
          <w:spacing w:val="-2"/>
          <w:sz w:val="22"/>
          <w:szCs w:val="22"/>
        </w:rPr>
        <w:t>parents</w:t>
      </w:r>
      <w:r w:rsidRPr="00EC0667">
        <w:rPr>
          <w:rFonts w:ascii="Calibri" w:hAnsi="Calibri"/>
          <w:spacing w:val="-2"/>
          <w:sz w:val="22"/>
          <w:szCs w:val="22"/>
        </w:rPr>
        <w:t xml:space="preserve">—can create a safety net for these at-risk infants. </w:t>
      </w:r>
    </w:p>
    <w:p w:rsidR="002036D2" w:rsidRPr="00EC0667" w:rsidRDefault="002036D2" w:rsidP="002036D2">
      <w:pPr>
        <w:tabs>
          <w:tab w:val="left" w:pos="0"/>
        </w:tabs>
        <w:suppressAutoHyphens/>
        <w:spacing w:line="276" w:lineRule="auto"/>
        <w:contextualSpacing/>
        <w:rPr>
          <w:rFonts w:ascii="Calibri" w:hAnsi="Calibri"/>
          <w:sz w:val="22"/>
          <w:szCs w:val="22"/>
        </w:rPr>
      </w:pPr>
    </w:p>
    <w:p w:rsidR="002036D2" w:rsidRDefault="002036D2" w:rsidP="002036D2">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sidRPr="003A5E20">
        <w:rPr>
          <w:rFonts w:ascii="Calibri" w:hAnsi="Calibri"/>
          <w:bCs/>
          <w:spacing w:val="-2"/>
          <w:sz w:val="22"/>
          <w:szCs w:val="22"/>
        </w:rPr>
        <w:t>Clarific</w:t>
      </w:r>
      <w:r w:rsidR="003A5E20">
        <w:rPr>
          <w:rFonts w:ascii="Calibri" w:hAnsi="Calibri"/>
          <w:bCs/>
          <w:spacing w:val="-2"/>
          <w:sz w:val="22"/>
          <w:szCs w:val="22"/>
        </w:rPr>
        <w:t>ation of r</w:t>
      </w:r>
      <w:r w:rsidRPr="003A5E20">
        <w:rPr>
          <w:rFonts w:ascii="Calibri" w:hAnsi="Calibri"/>
          <w:bCs/>
          <w:spacing w:val="-2"/>
          <w:sz w:val="22"/>
          <w:szCs w:val="22"/>
        </w:rPr>
        <w:t xml:space="preserve">oles </w:t>
      </w:r>
      <w:r w:rsidR="003A5E20">
        <w:rPr>
          <w:rFonts w:ascii="Calibri" w:hAnsi="Calibri"/>
          <w:bCs/>
          <w:spacing w:val="-2"/>
          <w:sz w:val="22"/>
          <w:szCs w:val="22"/>
        </w:rPr>
        <w:t>and s</w:t>
      </w:r>
      <w:r w:rsidRPr="003A5E20">
        <w:rPr>
          <w:rFonts w:ascii="Calibri" w:hAnsi="Calibri"/>
          <w:bCs/>
          <w:spacing w:val="-2"/>
          <w:sz w:val="22"/>
          <w:szCs w:val="22"/>
        </w:rPr>
        <w:t xml:space="preserve">tandardization of </w:t>
      </w:r>
      <w:r w:rsidR="003A5E20">
        <w:rPr>
          <w:rFonts w:ascii="Calibri" w:hAnsi="Calibri"/>
          <w:bCs/>
          <w:spacing w:val="-2"/>
          <w:sz w:val="22"/>
          <w:szCs w:val="22"/>
        </w:rPr>
        <w:t>c</w:t>
      </w:r>
      <w:r w:rsidRPr="003A5E20">
        <w:rPr>
          <w:rFonts w:ascii="Calibri" w:hAnsi="Calibri"/>
          <w:bCs/>
          <w:spacing w:val="-2"/>
          <w:sz w:val="22"/>
          <w:szCs w:val="22"/>
        </w:rPr>
        <w:t xml:space="preserve">are </w:t>
      </w:r>
      <w:r w:rsidR="003A5E20">
        <w:rPr>
          <w:rFonts w:ascii="Calibri" w:hAnsi="Calibri"/>
          <w:bCs/>
          <w:spacing w:val="-2"/>
          <w:sz w:val="22"/>
          <w:szCs w:val="22"/>
        </w:rPr>
        <w:t xml:space="preserve">are key components of the ROP Safety Net. </w:t>
      </w:r>
      <w:r>
        <w:rPr>
          <w:rFonts w:ascii="Calibri" w:hAnsi="Calibri"/>
          <w:spacing w:val="-2"/>
          <w:sz w:val="22"/>
          <w:szCs w:val="22"/>
        </w:rPr>
        <w:t>T</w:t>
      </w:r>
      <w:r w:rsidRPr="00EC0667">
        <w:rPr>
          <w:rFonts w:ascii="Calibri" w:hAnsi="Calibri"/>
          <w:spacing w:val="-2"/>
          <w:sz w:val="22"/>
          <w:szCs w:val="22"/>
        </w:rPr>
        <w:t xml:space="preserve">he entire team needs to be involved at critical junctures in the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care process</w:t>
      </w:r>
      <w:r w:rsidR="00DD005A">
        <w:rPr>
          <w:rFonts w:ascii="Calibri" w:hAnsi="Calibri"/>
          <w:spacing w:val="-2"/>
          <w:sz w:val="22"/>
          <w:szCs w:val="22"/>
        </w:rPr>
        <w:t xml:space="preserve">, including </w:t>
      </w:r>
      <w:r w:rsidRPr="00EC0667">
        <w:rPr>
          <w:rFonts w:ascii="Calibri" w:hAnsi="Calibri"/>
          <w:spacing w:val="-2"/>
          <w:sz w:val="22"/>
          <w:szCs w:val="22"/>
        </w:rPr>
        <w:t xml:space="preserve">tracking, the ongoing education of the </w:t>
      </w:r>
      <w:r>
        <w:rPr>
          <w:rFonts w:ascii="Calibri" w:hAnsi="Calibri"/>
          <w:spacing w:val="-2"/>
          <w:sz w:val="22"/>
          <w:szCs w:val="22"/>
        </w:rPr>
        <w:t>parents, treatment</w:t>
      </w:r>
      <w:r w:rsidRPr="00EC0667">
        <w:rPr>
          <w:rFonts w:ascii="Calibri" w:hAnsi="Calibri"/>
          <w:spacing w:val="-2"/>
          <w:sz w:val="22"/>
          <w:szCs w:val="22"/>
        </w:rPr>
        <w:t>, and coordinating transfer of care to ophthalmologists at another hospital or in an outpatient setting</w:t>
      </w:r>
      <w:r>
        <w:rPr>
          <w:rFonts w:ascii="Calibri" w:hAnsi="Calibri"/>
          <w:spacing w:val="-2"/>
          <w:sz w:val="22"/>
          <w:szCs w:val="22"/>
        </w:rPr>
        <w:t xml:space="preserve">. </w:t>
      </w:r>
      <w:r w:rsidRPr="00EC0667">
        <w:rPr>
          <w:rFonts w:ascii="Calibri" w:hAnsi="Calibri"/>
          <w:spacing w:val="-2"/>
          <w:sz w:val="22"/>
          <w:szCs w:val="22"/>
        </w:rPr>
        <w:t xml:space="preserve">The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toolkits assign responsibility for each task in the </w:t>
      </w:r>
      <w:smartTag w:uri="urn:schemas-microsoft-com:office:smarttags" w:element="stockticker">
        <w:r w:rsidRPr="00EC0667">
          <w:rPr>
            <w:rFonts w:ascii="Calibri" w:hAnsi="Calibri"/>
            <w:spacing w:val="-2"/>
            <w:sz w:val="22"/>
            <w:szCs w:val="22"/>
          </w:rPr>
          <w:t>ROP</w:t>
        </w:r>
      </w:smartTag>
      <w:r w:rsidRPr="00EC0667">
        <w:rPr>
          <w:rFonts w:ascii="Calibri" w:hAnsi="Calibri"/>
          <w:spacing w:val="-2"/>
          <w:sz w:val="22"/>
          <w:szCs w:val="22"/>
        </w:rPr>
        <w:t xml:space="preserve"> care process, both in the hospital (or other healthcare facility) and during outpatient care so that there is no confusion about who is responsible for decision-making and follow-up. </w:t>
      </w:r>
    </w:p>
    <w:p w:rsidR="003A5E20" w:rsidRPr="00EC0667" w:rsidRDefault="003A5E20" w:rsidP="002036D2">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p>
    <w:p w:rsidR="002036D2" w:rsidRDefault="002036D2" w:rsidP="002036D2">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Pr>
          <w:rFonts w:ascii="Calibri" w:hAnsi="Calibri"/>
          <w:spacing w:val="-2"/>
          <w:sz w:val="22"/>
          <w:szCs w:val="22"/>
        </w:rPr>
        <w:lastRenderedPageBreak/>
        <w:t xml:space="preserve">Conduct a </w:t>
      </w:r>
      <w:r w:rsidRPr="00EC0667">
        <w:rPr>
          <w:rFonts w:ascii="Calibri" w:hAnsi="Calibri"/>
          <w:spacing w:val="-2"/>
          <w:sz w:val="22"/>
          <w:szCs w:val="22"/>
        </w:rPr>
        <w:t>risk analysis of your current process of care</w:t>
      </w:r>
      <w:r>
        <w:rPr>
          <w:rFonts w:ascii="Calibri" w:hAnsi="Calibri"/>
          <w:spacing w:val="-2"/>
          <w:sz w:val="22"/>
          <w:szCs w:val="22"/>
        </w:rPr>
        <w:t xml:space="preserve"> t</w:t>
      </w:r>
      <w:r w:rsidRPr="00EC0667">
        <w:rPr>
          <w:rFonts w:ascii="Calibri" w:hAnsi="Calibri"/>
          <w:spacing w:val="-2"/>
          <w:sz w:val="22"/>
          <w:szCs w:val="22"/>
        </w:rPr>
        <w:t>o evaluat</w:t>
      </w:r>
      <w:r>
        <w:rPr>
          <w:rFonts w:ascii="Calibri" w:hAnsi="Calibri"/>
          <w:spacing w:val="-2"/>
          <w:sz w:val="22"/>
          <w:szCs w:val="22"/>
        </w:rPr>
        <w:t>e weak spots in the “safety net.” I</w:t>
      </w:r>
      <w:r w:rsidRPr="00EC0667">
        <w:rPr>
          <w:rFonts w:ascii="Calibri" w:hAnsi="Calibri"/>
          <w:spacing w:val="-2"/>
          <w:sz w:val="22"/>
          <w:szCs w:val="22"/>
        </w:rPr>
        <w:t>dentify any steps in the toolkit protocols for which respon</w:t>
      </w:r>
      <w:r>
        <w:rPr>
          <w:rFonts w:ascii="Calibri" w:hAnsi="Calibri"/>
          <w:spacing w:val="-2"/>
          <w:sz w:val="22"/>
          <w:szCs w:val="22"/>
        </w:rPr>
        <w:t xml:space="preserve">sibility has not been assigned </w:t>
      </w:r>
      <w:r w:rsidRPr="00EC0667">
        <w:rPr>
          <w:rFonts w:ascii="Calibri" w:hAnsi="Calibri"/>
          <w:spacing w:val="-2"/>
          <w:sz w:val="22"/>
          <w:szCs w:val="22"/>
        </w:rPr>
        <w:t xml:space="preserve">or where care is not being provided according to current </w:t>
      </w:r>
      <w:r>
        <w:rPr>
          <w:rFonts w:ascii="Calibri" w:hAnsi="Calibri"/>
          <w:spacing w:val="-2"/>
          <w:sz w:val="22"/>
          <w:szCs w:val="22"/>
        </w:rPr>
        <w:t>clinical gu</w:t>
      </w:r>
      <w:bookmarkStart w:id="0" w:name="_GoBack"/>
      <w:bookmarkEnd w:id="0"/>
      <w:r>
        <w:rPr>
          <w:rFonts w:ascii="Calibri" w:hAnsi="Calibri"/>
          <w:spacing w:val="-2"/>
          <w:sz w:val="22"/>
          <w:szCs w:val="22"/>
        </w:rPr>
        <w:t xml:space="preserve">idelines such as the ROP Screening </w:t>
      </w:r>
      <w:r w:rsidRPr="00EC0667">
        <w:rPr>
          <w:rFonts w:ascii="Calibri" w:hAnsi="Calibri"/>
          <w:spacing w:val="-2"/>
          <w:sz w:val="22"/>
          <w:szCs w:val="22"/>
        </w:rPr>
        <w:t>Policy Statement</w:t>
      </w:r>
      <w:r>
        <w:rPr>
          <w:rFonts w:ascii="Calibri" w:hAnsi="Calibri"/>
          <w:spacing w:val="-2"/>
          <w:sz w:val="22"/>
          <w:szCs w:val="22"/>
        </w:rPr>
        <w:t>.</w:t>
      </w:r>
      <w:r>
        <w:rPr>
          <w:rStyle w:val="FootnoteReference"/>
          <w:rFonts w:ascii="Calibri" w:hAnsi="Calibri"/>
          <w:spacing w:val="-2"/>
          <w:sz w:val="22"/>
          <w:szCs w:val="22"/>
        </w:rPr>
        <w:footnoteReference w:id="1"/>
      </w:r>
      <w:r>
        <w:rPr>
          <w:rFonts w:ascii="Calibri" w:hAnsi="Calibri"/>
          <w:spacing w:val="-2"/>
          <w:sz w:val="22"/>
          <w:szCs w:val="22"/>
        </w:rPr>
        <w:t xml:space="preserve"> </w:t>
      </w:r>
    </w:p>
    <w:p w:rsidR="00B70ECA" w:rsidRDefault="00B70ECA" w:rsidP="002036D2">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p>
    <w:p w:rsidR="00811105" w:rsidRDefault="003A5E20" w:rsidP="00B70ECA">
      <w:pPr>
        <w:pBdr>
          <w:top w:val="single" w:sz="4" w:space="1" w:color="auto"/>
          <w:left w:val="single" w:sz="4" w:space="4" w:color="auto"/>
          <w:bottom w:val="single" w:sz="4" w:space="1" w:color="auto"/>
          <w:right w:val="single" w:sz="4" w:space="4" w:color="auto"/>
        </w:pBd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Pr>
          <w:rFonts w:ascii="Calibri" w:hAnsi="Calibri"/>
          <w:spacing w:val="-2"/>
          <w:sz w:val="22"/>
          <w:szCs w:val="22"/>
        </w:rPr>
        <w:t xml:space="preserve">We welcome questions about the ROP Safety Net as well as suggestions on how to improve it. We can help OMIC policyholders to customize the procedures to their practice and hospitals. Please contact our Risk Management Hotline at 800-562-6642, option 4, or at </w:t>
      </w:r>
      <w:hyperlink r:id="rId10" w:history="1">
        <w:r w:rsidRPr="007E284E">
          <w:rPr>
            <w:rStyle w:val="Hyperlink"/>
            <w:rFonts w:ascii="Calibri" w:hAnsi="Calibri"/>
            <w:spacing w:val="-2"/>
            <w:sz w:val="22"/>
            <w:szCs w:val="22"/>
          </w:rPr>
          <w:t>riskmanagement@omic.com</w:t>
        </w:r>
      </w:hyperlink>
      <w:r>
        <w:rPr>
          <w:rFonts w:ascii="Calibri" w:hAnsi="Calibri"/>
          <w:spacing w:val="-2"/>
          <w:sz w:val="22"/>
          <w:szCs w:val="22"/>
        </w:rPr>
        <w:t xml:space="preserve">. </w:t>
      </w:r>
    </w:p>
    <w:p w:rsidR="006F51A6" w:rsidRPr="00177C2E" w:rsidRDefault="006F51A6" w:rsidP="00811105">
      <w:pPr>
        <w:spacing w:line="276" w:lineRule="auto"/>
        <w:rPr>
          <w:rFonts w:asciiTheme="minorHAnsi" w:hAnsiTheme="minorHAnsi" w:cs="Arial"/>
          <w:sz w:val="22"/>
          <w:szCs w:val="22"/>
        </w:rPr>
      </w:pPr>
    </w:p>
    <w:p w:rsidR="005B0850" w:rsidRDefault="005B0850" w:rsidP="00811105">
      <w:pPr>
        <w:pStyle w:val="Heading1"/>
        <w:spacing w:before="0" w:line="276" w:lineRule="auto"/>
        <w:rPr>
          <w:rFonts w:asciiTheme="minorHAnsi" w:hAnsiTheme="minorHAnsi" w:cs="Arial"/>
          <w:b/>
        </w:rPr>
      </w:pPr>
    </w:p>
    <w:p w:rsidR="005B7F7F" w:rsidRPr="000453EE" w:rsidRDefault="005B7F7F" w:rsidP="000453EE">
      <w:pPr>
        <w:widowControl/>
        <w:autoSpaceDE/>
        <w:autoSpaceDN/>
        <w:adjustRightInd/>
        <w:spacing w:after="160" w:line="259" w:lineRule="auto"/>
        <w:rPr>
          <w:rFonts w:asciiTheme="minorHAnsi" w:hAnsiTheme="minorHAnsi" w:cs="Arial"/>
          <w:b/>
          <w:sz w:val="22"/>
          <w:szCs w:val="22"/>
        </w:rPr>
      </w:pPr>
      <w:bookmarkStart w:id="1" w:name="_Consent_for_planned"/>
      <w:bookmarkEnd w:id="1"/>
    </w:p>
    <w:sectPr w:rsidR="005B7F7F" w:rsidRPr="000453EE" w:rsidSect="005B085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C75B3F">
          <w:rPr>
            <w:noProof/>
          </w:rPr>
          <w:t>7</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2036D2" w:rsidRPr="00700D9E" w:rsidRDefault="002036D2" w:rsidP="002036D2">
      <w:pPr>
        <w:pStyle w:val="FootnoteText"/>
        <w:rPr>
          <w:rFonts w:asciiTheme="minorHAnsi" w:hAnsiTheme="minorHAnsi"/>
          <w:color w:val="000000" w:themeColor="text1"/>
        </w:rPr>
      </w:pPr>
      <w:r>
        <w:rPr>
          <w:rStyle w:val="FootnoteReference"/>
        </w:rPr>
        <w:footnoteRef/>
      </w:r>
      <w:r>
        <w:t xml:space="preserve"> </w:t>
      </w:r>
      <w:r w:rsidRPr="000600EC">
        <w:rPr>
          <w:rFonts w:asciiTheme="minorHAnsi" w:hAnsiTheme="minorHAnsi"/>
        </w:rPr>
        <w:t>“Screening Examination of Premature Infants for Retinopath</w:t>
      </w:r>
      <w:r>
        <w:rPr>
          <w:rFonts w:asciiTheme="minorHAnsi" w:hAnsiTheme="minorHAnsi"/>
        </w:rPr>
        <w:t xml:space="preserve">y of Prematurity.” </w:t>
      </w:r>
      <w:r w:rsidRPr="000600EC">
        <w:rPr>
          <w:rFonts w:asciiTheme="minorHAnsi" w:hAnsiTheme="minorHAnsi"/>
        </w:rPr>
        <w:t>Policy Statement issued by the American Academy of Pediatrics (AAP) Section on Ophthalmology, the American Association of Pediatric Ophthalmology and Strabismus (AAPOS), and the American A</w:t>
      </w:r>
      <w:r>
        <w:rPr>
          <w:rFonts w:asciiTheme="minorHAnsi" w:hAnsiTheme="minorHAnsi"/>
        </w:rPr>
        <w:t xml:space="preserve">cademy of Ophthalmology (AAO). </w:t>
      </w:r>
      <w:r w:rsidRPr="000600EC">
        <w:rPr>
          <w:rFonts w:asciiTheme="minorHAnsi" w:hAnsiTheme="minorHAnsi"/>
        </w:rPr>
        <w:t>Originally issued in 1997 and updated in 2001, 2005, and 2006</w:t>
      </w:r>
      <w:r>
        <w:rPr>
          <w:rFonts w:asciiTheme="minorHAnsi" w:hAnsiTheme="minorHAnsi"/>
        </w:rPr>
        <w:t xml:space="preserve">; current version </w:t>
      </w:r>
      <w:r w:rsidRPr="000600EC">
        <w:rPr>
          <w:rFonts w:asciiTheme="minorHAnsi" w:hAnsiTheme="minorHAnsi"/>
        </w:rPr>
        <w:t xml:space="preserve">published in </w:t>
      </w:r>
      <w:r w:rsidRPr="000600EC">
        <w:rPr>
          <w:rFonts w:asciiTheme="minorHAnsi" w:hAnsiTheme="minorHAnsi"/>
          <w:i/>
          <w:iCs/>
        </w:rPr>
        <w:t xml:space="preserve">Pediatrics </w:t>
      </w:r>
      <w:r w:rsidRPr="000600EC">
        <w:rPr>
          <w:rFonts w:asciiTheme="minorHAnsi" w:hAnsiTheme="minorHAnsi"/>
        </w:rPr>
        <w:t>(Volume 131, Number 1, 2013, at</w:t>
      </w:r>
      <w:r w:rsidRPr="000600EC">
        <w:rPr>
          <w:rFonts w:asciiTheme="minorHAnsi" w:hAnsiTheme="minorHAnsi"/>
          <w:color w:val="FF0000"/>
        </w:rPr>
        <w:t xml:space="preserve"> </w:t>
      </w:r>
      <w:hyperlink r:id="rId1" w:history="1">
        <w:r w:rsidRPr="000600EC">
          <w:rPr>
            <w:rStyle w:val="Hyperlink"/>
            <w:rFonts w:asciiTheme="minorHAnsi" w:eastAsia="Arial" w:hAnsiTheme="minorHAnsi" w:cs="Arial"/>
          </w:rPr>
          <w:t>http://pediatrics.aappublications.org/content/131/1/189</w:t>
        </w:r>
      </w:hyperlink>
      <w:r w:rsidRPr="00700D9E">
        <w:rPr>
          <w:rFonts w:asciiTheme="minorHAnsi" w:hAnsiTheme="minorHAnsi"/>
          <w:color w:val="000000" w:themeColor="text1"/>
        </w:rPr>
        <w:t>.</w:t>
      </w:r>
    </w:p>
    <w:p w:rsidR="002036D2" w:rsidRDefault="002036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294"/>
    <w:multiLevelType w:val="hybridMultilevel"/>
    <w:tmpl w:val="853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D0240"/>
    <w:multiLevelType w:val="hybridMultilevel"/>
    <w:tmpl w:val="E4ECA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10F90"/>
    <w:multiLevelType w:val="hybridMultilevel"/>
    <w:tmpl w:val="74D2F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5D4B44DD"/>
    <w:multiLevelType w:val="hybridMultilevel"/>
    <w:tmpl w:val="0FEC4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430CF"/>
    <w:multiLevelType w:val="hybridMultilevel"/>
    <w:tmpl w:val="B094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453EE"/>
    <w:rsid w:val="0009699C"/>
    <w:rsid w:val="000971D5"/>
    <w:rsid w:val="000F5018"/>
    <w:rsid w:val="001303F6"/>
    <w:rsid w:val="00140EFD"/>
    <w:rsid w:val="001642CD"/>
    <w:rsid w:val="00177C2E"/>
    <w:rsid w:val="001A16A0"/>
    <w:rsid w:val="001B069A"/>
    <w:rsid w:val="001D0B59"/>
    <w:rsid w:val="001E5153"/>
    <w:rsid w:val="001F3C63"/>
    <w:rsid w:val="002036D2"/>
    <w:rsid w:val="00247965"/>
    <w:rsid w:val="0028778E"/>
    <w:rsid w:val="0029231D"/>
    <w:rsid w:val="00296C4B"/>
    <w:rsid w:val="002A1819"/>
    <w:rsid w:val="002C4731"/>
    <w:rsid w:val="0030007F"/>
    <w:rsid w:val="003A01C3"/>
    <w:rsid w:val="003A5E20"/>
    <w:rsid w:val="003B2B67"/>
    <w:rsid w:val="003B42DA"/>
    <w:rsid w:val="003E6E56"/>
    <w:rsid w:val="003F7F1D"/>
    <w:rsid w:val="00421F34"/>
    <w:rsid w:val="00432BC2"/>
    <w:rsid w:val="0046593E"/>
    <w:rsid w:val="00476001"/>
    <w:rsid w:val="00491A03"/>
    <w:rsid w:val="004B094A"/>
    <w:rsid w:val="004D1AEC"/>
    <w:rsid w:val="004D1CE1"/>
    <w:rsid w:val="004D44D2"/>
    <w:rsid w:val="00500688"/>
    <w:rsid w:val="005442D3"/>
    <w:rsid w:val="00583C40"/>
    <w:rsid w:val="005B0850"/>
    <w:rsid w:val="005B7F7F"/>
    <w:rsid w:val="005C0B0A"/>
    <w:rsid w:val="005C5512"/>
    <w:rsid w:val="005E37CB"/>
    <w:rsid w:val="0060020B"/>
    <w:rsid w:val="00604184"/>
    <w:rsid w:val="0063111D"/>
    <w:rsid w:val="00660ABF"/>
    <w:rsid w:val="006846AF"/>
    <w:rsid w:val="00695A71"/>
    <w:rsid w:val="00697CE2"/>
    <w:rsid w:val="006A115E"/>
    <w:rsid w:val="006A7A98"/>
    <w:rsid w:val="006F51A6"/>
    <w:rsid w:val="00730EC5"/>
    <w:rsid w:val="00732E17"/>
    <w:rsid w:val="007858CC"/>
    <w:rsid w:val="00794D6E"/>
    <w:rsid w:val="007C5581"/>
    <w:rsid w:val="007E35F7"/>
    <w:rsid w:val="00811105"/>
    <w:rsid w:val="00841957"/>
    <w:rsid w:val="00880094"/>
    <w:rsid w:val="009568EB"/>
    <w:rsid w:val="00967260"/>
    <w:rsid w:val="009A577C"/>
    <w:rsid w:val="009B3DB0"/>
    <w:rsid w:val="009F2A6C"/>
    <w:rsid w:val="00A06501"/>
    <w:rsid w:val="00A214A5"/>
    <w:rsid w:val="00A33D43"/>
    <w:rsid w:val="00A3570A"/>
    <w:rsid w:val="00A95F7E"/>
    <w:rsid w:val="00AD1D75"/>
    <w:rsid w:val="00AF5A66"/>
    <w:rsid w:val="00B3441E"/>
    <w:rsid w:val="00B35040"/>
    <w:rsid w:val="00B471FB"/>
    <w:rsid w:val="00B642E2"/>
    <w:rsid w:val="00B70ECA"/>
    <w:rsid w:val="00B82364"/>
    <w:rsid w:val="00BA0D4A"/>
    <w:rsid w:val="00BD09B8"/>
    <w:rsid w:val="00BF2DAD"/>
    <w:rsid w:val="00C068FB"/>
    <w:rsid w:val="00C138C0"/>
    <w:rsid w:val="00C23EC2"/>
    <w:rsid w:val="00C476DF"/>
    <w:rsid w:val="00C71793"/>
    <w:rsid w:val="00C75B3F"/>
    <w:rsid w:val="00C81124"/>
    <w:rsid w:val="00C83092"/>
    <w:rsid w:val="00CC1F2A"/>
    <w:rsid w:val="00CD555F"/>
    <w:rsid w:val="00D15176"/>
    <w:rsid w:val="00D33765"/>
    <w:rsid w:val="00D6547F"/>
    <w:rsid w:val="00D665A9"/>
    <w:rsid w:val="00D72CE9"/>
    <w:rsid w:val="00D901A2"/>
    <w:rsid w:val="00DA0FC5"/>
    <w:rsid w:val="00DC1B0E"/>
    <w:rsid w:val="00DD005A"/>
    <w:rsid w:val="00DD397C"/>
    <w:rsid w:val="00E27D11"/>
    <w:rsid w:val="00E407E9"/>
    <w:rsid w:val="00E56F90"/>
    <w:rsid w:val="00E648DE"/>
    <w:rsid w:val="00E75C44"/>
    <w:rsid w:val="00E80C26"/>
    <w:rsid w:val="00E976B4"/>
    <w:rsid w:val="00EA4DB8"/>
    <w:rsid w:val="00EB5DB0"/>
    <w:rsid w:val="00EC1B54"/>
    <w:rsid w:val="00EC7EEA"/>
    <w:rsid w:val="00F64AB3"/>
    <w:rsid w:val="00F7509C"/>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1CD773AA-42BE-4965-95F8-BC6F4563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hyperlink" Target="http://www.omic.com/rop-safety-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diatrics.aappublications.org/content/13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D7CB-BEF9-4A75-B254-F099C533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2</cp:revision>
  <dcterms:created xsi:type="dcterms:W3CDTF">2018-08-15T17:03:00Z</dcterms:created>
  <dcterms:modified xsi:type="dcterms:W3CDTF">2018-08-15T17:03:00Z</dcterms:modified>
</cp:coreProperties>
</file>